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3130" w:rsidRDefault="00553130" w:rsidP="007A012F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Тема: Электрические станции и подстанции</w:t>
      </w:r>
    </w:p>
    <w:p w:rsidR="00D87457" w:rsidRPr="007A012F" w:rsidRDefault="00553130" w:rsidP="007A012F">
      <w:pPr>
        <w:shd w:val="clear" w:color="auto" w:fill="FFFFFF"/>
        <w:spacing w:after="0" w:line="360" w:lineRule="auto"/>
        <w:ind w:left="24" w:hanging="24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Лекция№ 13 </w:t>
      </w:r>
      <w:r w:rsidR="00D87457" w:rsidRPr="00D87457">
        <w:rPr>
          <w:rFonts w:ascii="Times New Roman" w:eastAsia="Times New Roman" w:hAnsi="Times New Roman"/>
          <w:sz w:val="28"/>
          <w:szCs w:val="28"/>
          <w:lang w:eastAsia="ru-RU"/>
        </w:rPr>
        <w:t xml:space="preserve">. </w:t>
      </w:r>
      <w:r w:rsidR="00D87457" w:rsidRPr="007A012F">
        <w:rPr>
          <w:rFonts w:ascii="Times New Roman" w:eastAsia="Times New Roman" w:hAnsi="Times New Roman"/>
          <w:b/>
          <w:sz w:val="28"/>
          <w:szCs w:val="28"/>
          <w:lang w:eastAsia="ru-RU"/>
        </w:rPr>
        <w:t>ВЫБОР И ПРОВЕРКА ИЗМЕРИТЕЛЬНЫХ ТРАНСФОРМАТОРОВ В СХЕМАХ ЭНЕРГОУСТАНОВОК.</w:t>
      </w:r>
    </w:p>
    <w:sdt>
      <w:sdtPr>
        <w:rPr>
          <w:rFonts w:ascii="Calibri" w:eastAsia="Calibri" w:hAnsi="Calibri" w:cs="Times New Roman"/>
          <w:b w:val="0"/>
          <w:bCs w:val="0"/>
          <w:color w:val="auto"/>
          <w:sz w:val="22"/>
          <w:szCs w:val="22"/>
          <w:lang w:eastAsia="en-US"/>
        </w:rPr>
        <w:id w:val="1491363589"/>
      </w:sdtPr>
      <w:sdtEndPr>
        <w:rPr>
          <w:rFonts w:ascii="Times New Roman" w:hAnsi="Times New Roman"/>
        </w:rPr>
      </w:sdtEndPr>
      <w:sdtContent>
        <w:p w:rsidR="007A012F" w:rsidRDefault="007A012F" w:rsidP="007A012F">
          <w:pPr>
            <w:pStyle w:val="a9"/>
            <w:spacing w:before="0" w:line="240" w:lineRule="auto"/>
            <w:jc w:val="center"/>
          </w:pPr>
          <w:r>
            <w:t>Оглавление</w:t>
          </w:r>
        </w:p>
        <w:p w:rsidR="007A012F" w:rsidRPr="007A012F" w:rsidRDefault="003E685E" w:rsidP="007A012F">
          <w:pPr>
            <w:pStyle w:val="11"/>
            <w:tabs>
              <w:tab w:val="right" w:leader="dot" w:pos="9345"/>
            </w:tabs>
            <w:spacing w:after="0"/>
            <w:rPr>
              <w:rFonts w:ascii="Times New Roman" w:hAnsi="Times New Roman"/>
              <w:noProof/>
              <w:sz w:val="28"/>
              <w:szCs w:val="28"/>
            </w:rPr>
          </w:pPr>
          <w:r w:rsidRPr="003E685E">
            <w:rPr>
              <w:rFonts w:ascii="Times New Roman" w:hAnsi="Times New Roman"/>
              <w:sz w:val="28"/>
              <w:szCs w:val="28"/>
            </w:rPr>
            <w:fldChar w:fldCharType="begin"/>
          </w:r>
          <w:r w:rsidR="007A012F" w:rsidRPr="007A012F">
            <w:rPr>
              <w:rFonts w:ascii="Times New Roman" w:hAnsi="Times New Roman"/>
              <w:sz w:val="28"/>
              <w:szCs w:val="28"/>
            </w:rPr>
            <w:instrText xml:space="preserve"> TOC \o "1-3" \h \z \u </w:instrText>
          </w:r>
          <w:r w:rsidRPr="003E685E">
            <w:rPr>
              <w:rFonts w:ascii="Times New Roman" w:hAnsi="Times New Roman"/>
              <w:sz w:val="28"/>
              <w:szCs w:val="28"/>
            </w:rPr>
            <w:fldChar w:fldCharType="separate"/>
          </w:r>
          <w:hyperlink w:anchor="_Toc427493409" w:history="1">
            <w:r w:rsidR="007A012F" w:rsidRPr="007A012F">
              <w:rPr>
                <w:rStyle w:val="aa"/>
                <w:rFonts w:ascii="Times New Roman" w:eastAsia="Times New Roman" w:hAnsi="Times New Roman"/>
                <w:noProof/>
                <w:sz w:val="28"/>
                <w:szCs w:val="28"/>
                <w:lang w:eastAsia="ru-RU"/>
              </w:rPr>
              <w:t>13.1 Выбор и проверка измерительных трансформаторов тока.</w:t>
            </w:r>
            <w:r w:rsidR="007A012F" w:rsidRPr="007A012F">
              <w:rPr>
                <w:rFonts w:ascii="Times New Roman" w:hAnsi="Times New Roman"/>
                <w:noProof/>
                <w:webHidden/>
                <w:sz w:val="28"/>
                <w:szCs w:val="28"/>
              </w:rPr>
              <w:tab/>
            </w:r>
            <w:r w:rsidRPr="007A012F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begin"/>
            </w:r>
            <w:r w:rsidR="007A012F" w:rsidRPr="007A012F">
              <w:rPr>
                <w:rFonts w:ascii="Times New Roman" w:hAnsi="Times New Roman"/>
                <w:noProof/>
                <w:webHidden/>
                <w:sz w:val="28"/>
                <w:szCs w:val="28"/>
              </w:rPr>
              <w:instrText xml:space="preserve"> PAGEREF _Toc427493409 \h </w:instrText>
            </w:r>
            <w:r w:rsidRPr="007A012F">
              <w:rPr>
                <w:rFonts w:ascii="Times New Roman" w:hAnsi="Times New Roman"/>
                <w:noProof/>
                <w:webHidden/>
                <w:sz w:val="28"/>
                <w:szCs w:val="28"/>
              </w:rPr>
            </w:r>
            <w:r w:rsidRPr="007A012F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separate"/>
            </w:r>
            <w:r w:rsidR="007A012F" w:rsidRPr="007A012F">
              <w:rPr>
                <w:rFonts w:ascii="Times New Roman" w:hAnsi="Times New Roman"/>
                <w:noProof/>
                <w:webHidden/>
                <w:sz w:val="28"/>
                <w:szCs w:val="28"/>
              </w:rPr>
              <w:t>1</w:t>
            </w:r>
            <w:r w:rsidRPr="007A012F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7A012F" w:rsidRPr="007A012F" w:rsidRDefault="003E685E" w:rsidP="007A012F">
          <w:pPr>
            <w:pStyle w:val="11"/>
            <w:tabs>
              <w:tab w:val="right" w:leader="dot" w:pos="9345"/>
            </w:tabs>
            <w:spacing w:after="0"/>
            <w:rPr>
              <w:rFonts w:ascii="Times New Roman" w:hAnsi="Times New Roman"/>
              <w:noProof/>
              <w:sz w:val="28"/>
              <w:szCs w:val="28"/>
            </w:rPr>
          </w:pPr>
          <w:hyperlink w:anchor="_Toc427493410" w:history="1">
            <w:r w:rsidR="007A012F" w:rsidRPr="007A012F">
              <w:rPr>
                <w:rStyle w:val="aa"/>
                <w:rFonts w:ascii="Times New Roman" w:eastAsia="Times New Roman" w:hAnsi="Times New Roman"/>
                <w:noProof/>
                <w:sz w:val="28"/>
                <w:szCs w:val="28"/>
                <w:lang w:eastAsia="ru-RU"/>
              </w:rPr>
              <w:t>13.2 Выбор и проверка измерительных трансформаторов напряжения.</w:t>
            </w:r>
            <w:r w:rsidR="007A012F" w:rsidRPr="007A012F">
              <w:rPr>
                <w:rFonts w:ascii="Times New Roman" w:hAnsi="Times New Roman"/>
                <w:noProof/>
                <w:webHidden/>
                <w:sz w:val="28"/>
                <w:szCs w:val="28"/>
              </w:rPr>
              <w:tab/>
            </w:r>
            <w:r w:rsidRPr="007A012F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begin"/>
            </w:r>
            <w:r w:rsidR="007A012F" w:rsidRPr="007A012F">
              <w:rPr>
                <w:rFonts w:ascii="Times New Roman" w:hAnsi="Times New Roman"/>
                <w:noProof/>
                <w:webHidden/>
                <w:sz w:val="28"/>
                <w:szCs w:val="28"/>
              </w:rPr>
              <w:instrText xml:space="preserve"> PAGEREF _Toc427493410 \h </w:instrText>
            </w:r>
            <w:r w:rsidRPr="007A012F">
              <w:rPr>
                <w:rFonts w:ascii="Times New Roman" w:hAnsi="Times New Roman"/>
                <w:noProof/>
                <w:webHidden/>
                <w:sz w:val="28"/>
                <w:szCs w:val="28"/>
              </w:rPr>
            </w:r>
            <w:r w:rsidRPr="007A012F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separate"/>
            </w:r>
            <w:r w:rsidR="007A012F" w:rsidRPr="007A012F">
              <w:rPr>
                <w:rFonts w:ascii="Times New Roman" w:hAnsi="Times New Roman"/>
                <w:noProof/>
                <w:webHidden/>
                <w:sz w:val="28"/>
                <w:szCs w:val="28"/>
              </w:rPr>
              <w:t>3</w:t>
            </w:r>
            <w:r w:rsidRPr="007A012F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D87457" w:rsidRPr="007A012F" w:rsidRDefault="003E685E" w:rsidP="007A012F">
          <w:pPr>
            <w:spacing w:after="0"/>
            <w:rPr>
              <w:rFonts w:ascii="Times New Roman" w:hAnsi="Times New Roman"/>
              <w:sz w:val="28"/>
              <w:szCs w:val="28"/>
            </w:rPr>
          </w:pPr>
          <w:r w:rsidRPr="007A012F">
            <w:rPr>
              <w:rFonts w:ascii="Times New Roman" w:hAnsi="Times New Roman"/>
              <w:b/>
              <w:bCs/>
              <w:sz w:val="28"/>
              <w:szCs w:val="28"/>
            </w:rPr>
            <w:fldChar w:fldCharType="end"/>
          </w:r>
        </w:p>
      </w:sdtContent>
    </w:sdt>
    <w:p w:rsidR="007A012F" w:rsidRPr="007A012F" w:rsidRDefault="007A012F" w:rsidP="007A012F">
      <w:pPr>
        <w:pStyle w:val="1"/>
        <w:spacing w:before="0" w:line="360" w:lineRule="auto"/>
        <w:rPr>
          <w:rFonts w:ascii="Times New Roman" w:eastAsia="Times New Roman" w:hAnsi="Times New Roman"/>
          <w:lang w:eastAsia="ru-RU"/>
        </w:rPr>
      </w:pPr>
      <w:bookmarkStart w:id="0" w:name="_Toc427493409"/>
      <w:r>
        <w:rPr>
          <w:rFonts w:ascii="Times New Roman" w:eastAsia="Times New Roman" w:hAnsi="Times New Roman"/>
          <w:lang w:eastAsia="ru-RU"/>
        </w:rPr>
        <w:tab/>
      </w:r>
      <w:r w:rsidRPr="007A012F">
        <w:rPr>
          <w:rFonts w:ascii="Times New Roman" w:eastAsia="Times New Roman" w:hAnsi="Times New Roman"/>
          <w:lang w:eastAsia="ru-RU"/>
        </w:rPr>
        <w:t xml:space="preserve">13.1 </w:t>
      </w:r>
      <w:r w:rsidR="00D87457" w:rsidRPr="007A012F">
        <w:rPr>
          <w:rFonts w:ascii="Times New Roman" w:eastAsia="Times New Roman" w:hAnsi="Times New Roman"/>
          <w:lang w:eastAsia="ru-RU"/>
        </w:rPr>
        <w:t>Выбор и проверка измерительных трансформаторов тока.</w:t>
      </w:r>
      <w:bookmarkEnd w:id="0"/>
    </w:p>
    <w:p w:rsidR="00D87457" w:rsidRPr="00D87457" w:rsidRDefault="00D87457" w:rsidP="00D87457">
      <w:pPr>
        <w:shd w:val="clear" w:color="auto" w:fill="FFFFFF"/>
        <w:spacing w:after="0" w:line="240" w:lineRule="auto"/>
        <w:ind w:right="14"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 xml:space="preserve">Трансформаторы тока характеризуются номинальным первичным током </w:t>
      </w:r>
      <w:r w:rsidRPr="00D87457">
        <w:rPr>
          <w:rFonts w:ascii="Times New Roman" w:eastAsia="Times New Roman" w:hAnsi="Times New Roman"/>
          <w:i/>
          <w:sz w:val="28"/>
          <w:szCs w:val="28"/>
          <w:lang w:val="en-US" w:eastAsia="ru-RU"/>
        </w:rPr>
        <w:t>I</w:t>
      </w:r>
      <w:r w:rsidRPr="00D87457">
        <w:rPr>
          <w:rFonts w:ascii="Times New Roman" w:eastAsia="Times New Roman" w:hAnsi="Times New Roman"/>
          <w:i/>
          <w:sz w:val="28"/>
          <w:szCs w:val="28"/>
          <w:vertAlign w:val="subscript"/>
          <w:lang w:eastAsia="ru-RU"/>
        </w:rPr>
        <w:t>1ном</w:t>
      </w: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 xml:space="preserve">(стандартная шкала номинальных первичных токов содержит значения от 1 до 40 000 А) и номинальным </w:t>
      </w:r>
      <w:r w:rsidRPr="00D87457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 xml:space="preserve">вторичным током </w:t>
      </w:r>
      <w:r w:rsidRPr="00D87457">
        <w:rPr>
          <w:rFonts w:ascii="Times New Roman" w:eastAsia="Times New Roman" w:hAnsi="Times New Roman"/>
          <w:i/>
          <w:spacing w:val="-1"/>
          <w:sz w:val="28"/>
          <w:szCs w:val="28"/>
          <w:lang w:val="en-US" w:eastAsia="ru-RU"/>
        </w:rPr>
        <w:t>I</w:t>
      </w:r>
      <w:r w:rsidRPr="00D87457">
        <w:rPr>
          <w:rFonts w:ascii="Times New Roman" w:eastAsia="Times New Roman" w:hAnsi="Times New Roman"/>
          <w:i/>
          <w:spacing w:val="-1"/>
          <w:sz w:val="28"/>
          <w:szCs w:val="28"/>
          <w:vertAlign w:val="subscript"/>
          <w:lang w:eastAsia="ru-RU"/>
        </w:rPr>
        <w:t>2ном</w:t>
      </w:r>
      <w:r w:rsidRPr="00D87457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>, который принят равным 5 или 1 А. От</w:t>
      </w: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 xml:space="preserve">ношение номинального первичного к номинальному вторичному току представляет собой коэффициент трансформации </w:t>
      </w:r>
      <w:r w:rsidRPr="00D87457">
        <w:rPr>
          <w:rFonts w:ascii="Times New Roman" w:eastAsia="Times New Roman" w:hAnsi="Times New Roman"/>
          <w:i/>
          <w:sz w:val="28"/>
          <w:szCs w:val="28"/>
          <w:lang w:val="en-US" w:eastAsia="ru-RU"/>
        </w:rPr>
        <w:t>K</w:t>
      </w:r>
      <w:r w:rsidRPr="00D87457">
        <w:rPr>
          <w:rFonts w:ascii="Times New Roman" w:eastAsia="Times New Roman" w:hAnsi="Times New Roman"/>
          <w:i/>
          <w:sz w:val="28"/>
          <w:szCs w:val="28"/>
          <w:lang w:eastAsia="ru-RU"/>
        </w:rPr>
        <w:t>=</w:t>
      </w:r>
      <w:r w:rsidRPr="00D87457">
        <w:rPr>
          <w:rFonts w:ascii="Times New Roman" w:eastAsia="Times New Roman" w:hAnsi="Times New Roman"/>
          <w:i/>
          <w:sz w:val="28"/>
          <w:szCs w:val="28"/>
          <w:lang w:val="en-US" w:eastAsia="ru-RU"/>
        </w:rPr>
        <w:t>I</w:t>
      </w:r>
      <w:r w:rsidRPr="00D87457">
        <w:rPr>
          <w:rFonts w:ascii="Times New Roman" w:eastAsia="Times New Roman" w:hAnsi="Times New Roman"/>
          <w:i/>
          <w:sz w:val="28"/>
          <w:szCs w:val="28"/>
          <w:vertAlign w:val="subscript"/>
          <w:lang w:eastAsia="ru-RU"/>
        </w:rPr>
        <w:t>1ном</w:t>
      </w:r>
      <w:r w:rsidRPr="00D87457">
        <w:rPr>
          <w:rFonts w:ascii="Times New Roman" w:eastAsia="Times New Roman" w:hAnsi="Times New Roman"/>
          <w:i/>
          <w:sz w:val="28"/>
          <w:szCs w:val="28"/>
          <w:lang w:eastAsia="ru-RU"/>
        </w:rPr>
        <w:t>/</w:t>
      </w:r>
      <w:r w:rsidRPr="00D87457">
        <w:rPr>
          <w:rFonts w:ascii="Times New Roman" w:eastAsia="Times New Roman" w:hAnsi="Times New Roman"/>
          <w:i/>
          <w:sz w:val="28"/>
          <w:szCs w:val="28"/>
          <w:lang w:val="en-US" w:eastAsia="ru-RU"/>
        </w:rPr>
        <w:t>I</w:t>
      </w:r>
      <w:r w:rsidRPr="00D87457">
        <w:rPr>
          <w:rFonts w:ascii="Times New Roman" w:eastAsia="Times New Roman" w:hAnsi="Times New Roman"/>
          <w:i/>
          <w:sz w:val="28"/>
          <w:szCs w:val="28"/>
          <w:vertAlign w:val="subscript"/>
          <w:lang w:eastAsia="ru-RU"/>
        </w:rPr>
        <w:t>2ном</w:t>
      </w:r>
      <w:r w:rsidRPr="00D87457">
        <w:rPr>
          <w:rFonts w:ascii="Times New Roman" w:eastAsia="Times New Roman" w:hAnsi="Times New Roman"/>
          <w:i/>
          <w:sz w:val="28"/>
          <w:szCs w:val="28"/>
          <w:lang w:eastAsia="ru-RU"/>
        </w:rPr>
        <w:t>.</w:t>
      </w:r>
    </w:p>
    <w:p w:rsidR="00D87457" w:rsidRPr="00D87457" w:rsidRDefault="00D87457" w:rsidP="00D87457">
      <w:pPr>
        <w:shd w:val="clear" w:color="auto" w:fill="FFFFFF"/>
        <w:spacing w:after="0" w:line="240" w:lineRule="auto"/>
        <w:ind w:right="14"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 xml:space="preserve">Трансформаторы тока характеризуются токовой погрешностью </w:t>
      </w:r>
      <w:r w:rsidRPr="00D87457">
        <w:rPr>
          <w:rFonts w:ascii="Times New Roman" w:eastAsia="Times New Roman" w:hAnsi="Times New Roman"/>
          <w:iCs/>
          <w:sz w:val="28"/>
          <w:szCs w:val="28"/>
          <w:lang w:eastAsia="ru-RU"/>
        </w:rPr>
        <w:t>Δ</w:t>
      </w:r>
      <w:r w:rsidRPr="00D87457">
        <w:rPr>
          <w:rFonts w:ascii="Times New Roman" w:eastAsia="Times New Roman" w:hAnsi="Times New Roman"/>
          <w:i/>
          <w:iCs/>
          <w:sz w:val="28"/>
          <w:szCs w:val="28"/>
          <w:lang w:val="en-US" w:eastAsia="ru-RU"/>
        </w:rPr>
        <w:t>I</w:t>
      </w:r>
      <w:r w:rsidRPr="00D87457">
        <w:rPr>
          <w:rFonts w:ascii="Times New Roman" w:eastAsia="Times New Roman" w:hAnsi="Times New Roman"/>
          <w:iCs/>
          <w:sz w:val="28"/>
          <w:szCs w:val="28"/>
          <w:lang w:eastAsia="ru-RU"/>
        </w:rPr>
        <w:t>=(</w:t>
      </w:r>
      <w:r w:rsidRPr="00D87457">
        <w:rPr>
          <w:rFonts w:ascii="Times New Roman" w:eastAsia="Times New Roman" w:hAnsi="Times New Roman"/>
          <w:i/>
          <w:iCs/>
          <w:sz w:val="28"/>
          <w:szCs w:val="28"/>
          <w:lang w:val="en-US" w:eastAsia="ru-RU"/>
        </w:rPr>
        <w:t>I</w:t>
      </w:r>
      <w:r w:rsidRPr="00D87457">
        <w:rPr>
          <w:rFonts w:ascii="Times New Roman" w:eastAsia="Times New Roman" w:hAnsi="Times New Roman"/>
          <w:i/>
          <w:iCs/>
          <w:sz w:val="28"/>
          <w:szCs w:val="28"/>
          <w:vertAlign w:val="subscript"/>
          <w:lang w:eastAsia="ru-RU"/>
        </w:rPr>
        <w:t>2</w:t>
      </w:r>
      <w:r w:rsidRPr="00D87457">
        <w:rPr>
          <w:rFonts w:ascii="Times New Roman" w:eastAsia="Times New Roman" w:hAnsi="Times New Roman"/>
          <w:i/>
          <w:iCs/>
          <w:sz w:val="28"/>
          <w:szCs w:val="28"/>
          <w:lang w:val="en-US" w:eastAsia="ru-RU"/>
        </w:rPr>
        <w:t>K</w:t>
      </w: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>—</w:t>
      </w:r>
      <w:r w:rsidRPr="00D87457">
        <w:rPr>
          <w:rFonts w:ascii="Times New Roman" w:eastAsia="Times New Roman" w:hAnsi="Times New Roman"/>
          <w:i/>
          <w:sz w:val="28"/>
          <w:szCs w:val="28"/>
          <w:lang w:val="en-US" w:eastAsia="ru-RU"/>
        </w:rPr>
        <w:t>I</w:t>
      </w:r>
      <w:r w:rsidRPr="00D87457">
        <w:rPr>
          <w:rFonts w:ascii="Times New Roman" w:eastAsia="Times New Roman" w:hAnsi="Times New Roman"/>
          <w:i/>
          <w:sz w:val="28"/>
          <w:szCs w:val="28"/>
          <w:vertAlign w:val="subscript"/>
          <w:lang w:eastAsia="ru-RU"/>
        </w:rPr>
        <w:t>1</w:t>
      </w: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>)100/</w:t>
      </w:r>
      <w:r w:rsidRPr="00D87457">
        <w:rPr>
          <w:rFonts w:ascii="Times New Roman" w:eastAsia="Times New Roman" w:hAnsi="Times New Roman"/>
          <w:i/>
          <w:sz w:val="28"/>
          <w:szCs w:val="28"/>
          <w:lang w:val="en-US" w:eastAsia="ru-RU"/>
        </w:rPr>
        <w:t>I</w:t>
      </w: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 xml:space="preserve"> (в процентах) и угловой погреш</w:t>
      </w:r>
      <w:r w:rsidRPr="00D87457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 xml:space="preserve">ностью </w:t>
      </w:r>
      <w:r w:rsidRPr="00D87457">
        <w:rPr>
          <w:rFonts w:ascii="Times New Roman" w:eastAsia="Times New Roman" w:hAnsi="Times New Roman"/>
          <w:i/>
          <w:spacing w:val="-1"/>
          <w:sz w:val="28"/>
          <w:szCs w:val="28"/>
          <w:lang w:eastAsia="ru-RU"/>
        </w:rPr>
        <w:t>δ</w:t>
      </w:r>
      <w:r w:rsidRPr="00D87457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 xml:space="preserve"> (в минутах). В зависимости от токовой погрешности </w:t>
      </w: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 xml:space="preserve">измерительные трансформаторы тока разделены на пять классов точности: 0,2; 0,5; 1; 3; 10. Наименование класса точности соответствует предельной токовой погрешности трансформатора тока при первичном токе, равном 1—1,2 номинального. Для лабораторных измерений предназначены трансформаторы тока класса точности 0,2, для присоединений </w:t>
      </w:r>
      <w:r w:rsidR="007A012F" w:rsidRPr="00D87457">
        <w:rPr>
          <w:rFonts w:ascii="Times New Roman" w:eastAsia="Times New Roman" w:hAnsi="Times New Roman"/>
          <w:sz w:val="28"/>
          <w:szCs w:val="28"/>
          <w:lang w:eastAsia="ru-RU"/>
        </w:rPr>
        <w:t>счётчиков</w:t>
      </w: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 xml:space="preserve"> электроэнергии — класса 0,5, для присоединения щитовых измерительных приборов — классов 1 и 3.</w:t>
      </w:r>
    </w:p>
    <w:p w:rsidR="00D87457" w:rsidRPr="00D87457" w:rsidRDefault="00D87457" w:rsidP="00D87457">
      <w:pPr>
        <w:shd w:val="clear" w:color="auto" w:fill="FFFFFF"/>
        <w:spacing w:before="38" w:after="0" w:line="240" w:lineRule="auto"/>
        <w:ind w:left="34" w:right="5"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 xml:space="preserve">Нагрузка трансформатора тока — это полное сопротивление </w:t>
      </w:r>
      <w:r w:rsidRPr="00D87457">
        <w:rPr>
          <w:rFonts w:ascii="Times New Roman" w:eastAsia="Times New Roman" w:hAnsi="Times New Roman"/>
          <w:spacing w:val="-2"/>
          <w:sz w:val="28"/>
          <w:szCs w:val="28"/>
          <w:lang w:eastAsia="ru-RU"/>
        </w:rPr>
        <w:t xml:space="preserve">внешней цепи </w:t>
      </w:r>
      <w:r w:rsidRPr="00D87457">
        <w:rPr>
          <w:rFonts w:ascii="Times New Roman" w:eastAsia="Times New Roman" w:hAnsi="Times New Roman"/>
          <w:i/>
          <w:spacing w:val="-2"/>
          <w:sz w:val="28"/>
          <w:szCs w:val="28"/>
          <w:lang w:val="en-US" w:eastAsia="ru-RU"/>
        </w:rPr>
        <w:t>Z</w:t>
      </w:r>
      <w:r w:rsidRPr="00D87457">
        <w:rPr>
          <w:rFonts w:ascii="Times New Roman" w:eastAsia="Times New Roman" w:hAnsi="Times New Roman"/>
          <w:i/>
          <w:spacing w:val="-2"/>
          <w:sz w:val="28"/>
          <w:szCs w:val="28"/>
          <w:vertAlign w:val="subscript"/>
          <w:lang w:eastAsia="ru-RU"/>
        </w:rPr>
        <w:t>2</w:t>
      </w:r>
      <w:r w:rsidRPr="00D87457">
        <w:rPr>
          <w:rFonts w:ascii="Times New Roman" w:eastAsia="Times New Roman" w:hAnsi="Times New Roman"/>
          <w:spacing w:val="-2"/>
          <w:sz w:val="28"/>
          <w:szCs w:val="28"/>
          <w:lang w:eastAsia="ru-RU"/>
        </w:rPr>
        <w:t xml:space="preserve">, выраженное в омах. Сопротивления </w:t>
      </w:r>
      <w:r w:rsidRPr="00D87457">
        <w:rPr>
          <w:rFonts w:ascii="Times New Roman" w:eastAsia="Times New Roman" w:hAnsi="Times New Roman"/>
          <w:i/>
          <w:spacing w:val="-2"/>
          <w:sz w:val="28"/>
          <w:szCs w:val="28"/>
          <w:lang w:val="en-US" w:eastAsia="ru-RU"/>
        </w:rPr>
        <w:t>r</w:t>
      </w:r>
      <w:r w:rsidRPr="00D87457">
        <w:rPr>
          <w:rFonts w:ascii="Times New Roman" w:eastAsia="Times New Roman" w:hAnsi="Times New Roman"/>
          <w:iCs/>
          <w:spacing w:val="-2"/>
          <w:sz w:val="28"/>
          <w:szCs w:val="28"/>
          <w:vertAlign w:val="subscript"/>
          <w:lang w:eastAsia="ru-RU"/>
        </w:rPr>
        <w:t>2</w:t>
      </w:r>
      <w:r w:rsidRPr="00D87457">
        <w:rPr>
          <w:rFonts w:ascii="Times New Roman" w:eastAsia="Times New Roman" w:hAnsi="Times New Roman"/>
          <w:spacing w:val="-2"/>
          <w:sz w:val="28"/>
          <w:szCs w:val="28"/>
          <w:lang w:eastAsia="ru-RU"/>
        </w:rPr>
        <w:t xml:space="preserve">и </w:t>
      </w:r>
      <w:r w:rsidRPr="00D87457">
        <w:rPr>
          <w:rFonts w:ascii="Times New Roman" w:eastAsia="Times New Roman" w:hAnsi="Times New Roman"/>
          <w:i/>
          <w:iCs/>
          <w:spacing w:val="-2"/>
          <w:sz w:val="28"/>
          <w:szCs w:val="28"/>
          <w:lang w:eastAsia="ru-RU"/>
        </w:rPr>
        <w:t>х</w:t>
      </w:r>
      <w:r w:rsidRPr="00D87457">
        <w:rPr>
          <w:rFonts w:ascii="Times New Roman" w:eastAsia="Times New Roman" w:hAnsi="Times New Roman"/>
          <w:i/>
          <w:iCs/>
          <w:spacing w:val="-2"/>
          <w:sz w:val="28"/>
          <w:szCs w:val="28"/>
          <w:vertAlign w:val="subscript"/>
          <w:lang w:eastAsia="ru-RU"/>
        </w:rPr>
        <w:t>2</w:t>
      </w: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 xml:space="preserve">представляют собой сопротивление приборов, проводов и контактов. Нагрузку трансформатора можно также характеризовать кажущейся мощностью </w:t>
      </w:r>
      <w:r w:rsidRPr="00D87457">
        <w:rPr>
          <w:rFonts w:ascii="Times New Roman" w:eastAsia="Times New Roman" w:hAnsi="Times New Roman"/>
          <w:i/>
          <w:iCs/>
          <w:smallCaps/>
          <w:sz w:val="28"/>
          <w:szCs w:val="28"/>
          <w:lang w:val="en-US" w:eastAsia="ru-RU"/>
        </w:rPr>
        <w:t>S</w:t>
      </w:r>
      <w:r w:rsidRPr="00D87457">
        <w:rPr>
          <w:rFonts w:ascii="Times New Roman" w:eastAsia="Times New Roman" w:hAnsi="Times New Roman"/>
          <w:i/>
          <w:iCs/>
          <w:smallCaps/>
          <w:sz w:val="28"/>
          <w:szCs w:val="28"/>
          <w:vertAlign w:val="subscript"/>
          <w:lang w:eastAsia="ru-RU"/>
        </w:rPr>
        <w:t>2</w:t>
      </w:r>
      <w:r w:rsidRPr="00D87457">
        <w:rPr>
          <w:rFonts w:ascii="Times New Roman" w:eastAsia="Times New Roman" w:hAnsi="Times New Roman"/>
          <w:i/>
          <w:iCs/>
          <w:smallCaps/>
          <w:sz w:val="28"/>
          <w:szCs w:val="28"/>
          <w:lang w:eastAsia="ru-RU"/>
        </w:rPr>
        <w:t xml:space="preserve"> = </w:t>
      </w:r>
      <w:r w:rsidRPr="00D87457">
        <w:rPr>
          <w:rFonts w:ascii="Times New Roman" w:eastAsia="Times New Roman" w:hAnsi="Times New Roman"/>
          <w:i/>
          <w:iCs/>
          <w:smallCaps/>
          <w:sz w:val="28"/>
          <w:szCs w:val="28"/>
          <w:lang w:val="en-US" w:eastAsia="ru-RU"/>
        </w:rPr>
        <w:t>I</w:t>
      </w:r>
      <w:r w:rsidRPr="00D87457">
        <w:rPr>
          <w:rFonts w:ascii="Times New Roman" w:eastAsia="Times New Roman" w:hAnsi="Times New Roman"/>
          <w:i/>
          <w:iCs/>
          <w:smallCaps/>
          <w:sz w:val="28"/>
          <w:szCs w:val="28"/>
          <w:vertAlign w:val="superscript"/>
          <w:lang w:eastAsia="ru-RU"/>
        </w:rPr>
        <w:t>2</w:t>
      </w:r>
      <w:r w:rsidRPr="00D87457">
        <w:rPr>
          <w:rFonts w:ascii="Times New Roman" w:eastAsia="Times New Roman" w:hAnsi="Times New Roman"/>
          <w:i/>
          <w:iCs/>
          <w:smallCaps/>
          <w:sz w:val="28"/>
          <w:szCs w:val="28"/>
          <w:vertAlign w:val="subscript"/>
          <w:lang w:eastAsia="ru-RU"/>
        </w:rPr>
        <w:t>2ном</w:t>
      </w:r>
      <w:r w:rsidRPr="00D87457">
        <w:rPr>
          <w:rFonts w:ascii="Times New Roman" w:eastAsia="Times New Roman" w:hAnsi="Times New Roman"/>
          <w:i/>
          <w:iCs/>
          <w:smallCaps/>
          <w:sz w:val="28"/>
          <w:szCs w:val="28"/>
          <w:lang w:val="en-US" w:eastAsia="ru-RU"/>
        </w:rPr>
        <w:t>Z</w:t>
      </w:r>
      <w:r w:rsidRPr="00D87457">
        <w:rPr>
          <w:rFonts w:ascii="Times New Roman" w:eastAsia="Times New Roman" w:hAnsi="Times New Roman"/>
          <w:i/>
          <w:iCs/>
          <w:smallCaps/>
          <w:sz w:val="28"/>
          <w:szCs w:val="28"/>
          <w:vertAlign w:val="subscript"/>
          <w:lang w:eastAsia="ru-RU"/>
        </w:rPr>
        <w:t>2</w:t>
      </w: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 xml:space="preserve">В-А. Под номинальной нагрузкой трансформатора тока </w:t>
      </w:r>
      <w:r w:rsidRPr="00D87457">
        <w:rPr>
          <w:rFonts w:ascii="Times New Roman" w:eastAsia="Times New Roman" w:hAnsi="Times New Roman"/>
          <w:smallCaps/>
          <w:sz w:val="28"/>
          <w:szCs w:val="28"/>
          <w:lang w:val="en-US" w:eastAsia="ru-RU"/>
        </w:rPr>
        <w:t>Z</w:t>
      </w:r>
      <w:r w:rsidRPr="00D87457">
        <w:rPr>
          <w:rFonts w:ascii="Times New Roman" w:eastAsia="Times New Roman" w:hAnsi="Times New Roman"/>
          <w:smallCaps/>
          <w:sz w:val="28"/>
          <w:szCs w:val="28"/>
          <w:vertAlign w:val="subscript"/>
          <w:lang w:eastAsia="ru-RU"/>
        </w:rPr>
        <w:t>2</w:t>
      </w:r>
      <w:r w:rsidRPr="00D87457">
        <w:rPr>
          <w:rFonts w:ascii="Times New Roman" w:eastAsia="Times New Roman" w:hAnsi="Times New Roman"/>
          <w:smallCaps/>
          <w:sz w:val="28"/>
          <w:szCs w:val="28"/>
          <w:vertAlign w:val="subscript"/>
          <w:lang w:val="en-US" w:eastAsia="ru-RU"/>
        </w:rPr>
        <w:t>h</w:t>
      </w:r>
      <w:r w:rsidRPr="00D87457">
        <w:rPr>
          <w:rFonts w:ascii="Times New Roman" w:eastAsia="Times New Roman" w:hAnsi="Times New Roman"/>
          <w:smallCaps/>
          <w:sz w:val="28"/>
          <w:szCs w:val="28"/>
          <w:vertAlign w:val="subscript"/>
          <w:lang w:eastAsia="ru-RU"/>
        </w:rPr>
        <w:t>ом</w:t>
      </w: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 xml:space="preserve">понимают нагрузку, при которой погрешности не выходят за пределы, установленные для трансформаторов данного класса точности. Значение </w:t>
      </w:r>
      <w:r w:rsidRPr="00D87457">
        <w:rPr>
          <w:rFonts w:ascii="Times New Roman" w:eastAsia="Times New Roman" w:hAnsi="Times New Roman"/>
          <w:iCs/>
          <w:sz w:val="28"/>
          <w:szCs w:val="28"/>
          <w:lang w:val="en-US" w:eastAsia="ru-RU"/>
        </w:rPr>
        <w:t>Z</w:t>
      </w:r>
      <w:r w:rsidRPr="00D87457">
        <w:rPr>
          <w:rFonts w:ascii="Times New Roman" w:eastAsia="Times New Roman" w:hAnsi="Times New Roman"/>
          <w:iCs/>
          <w:sz w:val="28"/>
          <w:szCs w:val="28"/>
          <w:vertAlign w:val="subscript"/>
          <w:lang w:eastAsia="ru-RU"/>
        </w:rPr>
        <w:t>2ном</w:t>
      </w: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 xml:space="preserve"> дается в каталогах.</w:t>
      </w:r>
    </w:p>
    <w:p w:rsidR="00D87457" w:rsidRPr="00D87457" w:rsidRDefault="00D87457" w:rsidP="00D87457">
      <w:pPr>
        <w:shd w:val="clear" w:color="auto" w:fill="FFFFFF"/>
        <w:spacing w:after="0" w:line="240" w:lineRule="auto"/>
        <w:ind w:left="46" w:firstLine="720"/>
        <w:jc w:val="both"/>
        <w:rPr>
          <w:rFonts w:ascii="Times New Roman" w:eastAsia="Times New Roman" w:hAnsi="Times New Roman"/>
          <w:iCs/>
          <w:sz w:val="28"/>
          <w:szCs w:val="28"/>
          <w:lang w:eastAsia="ru-RU"/>
        </w:rPr>
      </w:pP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>Электродинамическую стойкость трансформаторов тока ха</w:t>
      </w:r>
      <w:r w:rsidRPr="00D87457">
        <w:rPr>
          <w:rFonts w:ascii="Times New Roman" w:eastAsia="Times New Roman" w:hAnsi="Times New Roman"/>
          <w:spacing w:val="-3"/>
          <w:sz w:val="28"/>
          <w:szCs w:val="28"/>
          <w:lang w:eastAsia="ru-RU"/>
        </w:rPr>
        <w:t xml:space="preserve">рактеризуют номинальным током динамической стойкости </w:t>
      </w:r>
      <w:r w:rsidRPr="00D87457">
        <w:rPr>
          <w:rFonts w:ascii="Times New Roman" w:eastAsia="Times New Roman" w:hAnsi="Times New Roman"/>
          <w:i/>
          <w:spacing w:val="-3"/>
          <w:sz w:val="28"/>
          <w:szCs w:val="28"/>
          <w:lang w:val="en-US" w:eastAsia="ru-RU"/>
        </w:rPr>
        <w:t>I</w:t>
      </w:r>
      <w:r w:rsidRPr="00D87457">
        <w:rPr>
          <w:rFonts w:ascii="Times New Roman" w:eastAsia="Times New Roman" w:hAnsi="Times New Roman"/>
          <w:i/>
          <w:spacing w:val="-3"/>
          <w:sz w:val="28"/>
          <w:szCs w:val="28"/>
          <w:vertAlign w:val="subscript"/>
          <w:lang w:val="en-US" w:eastAsia="ru-RU"/>
        </w:rPr>
        <w:t>m</w:t>
      </w:r>
      <w:r w:rsidRPr="00D87457">
        <w:rPr>
          <w:rFonts w:ascii="Times New Roman" w:eastAsia="Times New Roman" w:hAnsi="Times New Roman"/>
          <w:i/>
          <w:spacing w:val="-3"/>
          <w:sz w:val="28"/>
          <w:szCs w:val="28"/>
          <w:vertAlign w:val="subscript"/>
          <w:lang w:eastAsia="ru-RU"/>
        </w:rPr>
        <w:t>дин</w:t>
      </w:r>
      <w:r w:rsidRPr="00D87457">
        <w:rPr>
          <w:rFonts w:ascii="Times New Roman" w:eastAsia="Times New Roman" w:hAnsi="Times New Roman"/>
          <w:spacing w:val="-2"/>
          <w:sz w:val="28"/>
          <w:szCs w:val="28"/>
          <w:lang w:eastAsia="ru-RU"/>
        </w:rPr>
        <w:t xml:space="preserve">или отношением </w:t>
      </w:r>
      <w:r w:rsidRPr="00D87457">
        <w:rPr>
          <w:rFonts w:ascii="Times New Roman" w:eastAsia="Times New Roman" w:hAnsi="Times New Roman"/>
          <w:i/>
          <w:spacing w:val="-2"/>
          <w:sz w:val="28"/>
          <w:szCs w:val="28"/>
          <w:lang w:val="en-US" w:eastAsia="ru-RU"/>
        </w:rPr>
        <w:t>k</w:t>
      </w:r>
      <w:r w:rsidRPr="00D87457">
        <w:rPr>
          <w:rFonts w:ascii="Times New Roman" w:eastAsia="Times New Roman" w:hAnsi="Times New Roman"/>
          <w:i/>
          <w:spacing w:val="-2"/>
          <w:sz w:val="28"/>
          <w:szCs w:val="28"/>
          <w:vertAlign w:val="subscript"/>
          <w:lang w:eastAsia="ru-RU"/>
        </w:rPr>
        <w:t>дин</w:t>
      </w:r>
      <w:r w:rsidRPr="00D87457">
        <w:rPr>
          <w:rFonts w:ascii="Times New Roman" w:eastAsia="Times New Roman" w:hAnsi="Times New Roman"/>
          <w:i/>
          <w:spacing w:val="-2"/>
          <w:sz w:val="28"/>
          <w:szCs w:val="28"/>
          <w:lang w:eastAsia="ru-RU"/>
        </w:rPr>
        <w:t>=</w:t>
      </w:r>
      <w:r w:rsidRPr="00D87457">
        <w:rPr>
          <w:rFonts w:ascii="Times New Roman" w:eastAsia="Times New Roman" w:hAnsi="Times New Roman"/>
          <w:i/>
          <w:spacing w:val="-2"/>
          <w:sz w:val="28"/>
          <w:szCs w:val="28"/>
          <w:lang w:val="en-US" w:eastAsia="ru-RU"/>
        </w:rPr>
        <w:t>I</w:t>
      </w:r>
      <w:r w:rsidRPr="00D87457">
        <w:rPr>
          <w:rFonts w:ascii="Times New Roman" w:eastAsia="Times New Roman" w:hAnsi="Times New Roman"/>
          <w:i/>
          <w:spacing w:val="-2"/>
          <w:sz w:val="28"/>
          <w:szCs w:val="28"/>
          <w:vertAlign w:val="subscript"/>
          <w:lang w:val="en-US" w:eastAsia="ru-RU"/>
        </w:rPr>
        <w:t>m</w:t>
      </w:r>
      <w:r w:rsidRPr="00D87457">
        <w:rPr>
          <w:rFonts w:ascii="Times New Roman" w:eastAsia="Times New Roman" w:hAnsi="Times New Roman"/>
          <w:i/>
          <w:spacing w:val="-2"/>
          <w:sz w:val="28"/>
          <w:szCs w:val="28"/>
          <w:vertAlign w:val="subscript"/>
          <w:lang w:eastAsia="ru-RU"/>
        </w:rPr>
        <w:t>дин</w:t>
      </w:r>
      <w:r w:rsidRPr="00D87457">
        <w:rPr>
          <w:rFonts w:ascii="Times New Roman" w:eastAsia="Times New Roman" w:hAnsi="Times New Roman"/>
          <w:i/>
          <w:spacing w:val="-2"/>
          <w:sz w:val="28"/>
          <w:szCs w:val="28"/>
          <w:lang w:eastAsia="ru-RU"/>
        </w:rPr>
        <w:t>/(√2</w:t>
      </w:r>
      <w:r w:rsidRPr="00D87457">
        <w:rPr>
          <w:rFonts w:ascii="Times New Roman" w:eastAsia="Times New Roman" w:hAnsi="Times New Roman"/>
          <w:i/>
          <w:spacing w:val="-2"/>
          <w:sz w:val="28"/>
          <w:szCs w:val="28"/>
          <w:lang w:val="en-US" w:eastAsia="ru-RU"/>
        </w:rPr>
        <w:t>I</w:t>
      </w:r>
      <w:r w:rsidRPr="00D87457">
        <w:rPr>
          <w:rFonts w:ascii="Times New Roman" w:eastAsia="Times New Roman" w:hAnsi="Times New Roman"/>
          <w:i/>
          <w:spacing w:val="-2"/>
          <w:sz w:val="28"/>
          <w:szCs w:val="28"/>
          <w:vertAlign w:val="subscript"/>
          <w:lang w:eastAsia="ru-RU"/>
        </w:rPr>
        <w:t>1ном</w:t>
      </w:r>
      <w:r w:rsidRPr="00D87457">
        <w:rPr>
          <w:rFonts w:ascii="Times New Roman" w:eastAsia="Times New Roman" w:hAnsi="Times New Roman"/>
          <w:i/>
          <w:spacing w:val="-2"/>
          <w:sz w:val="28"/>
          <w:szCs w:val="28"/>
          <w:lang w:eastAsia="ru-RU"/>
        </w:rPr>
        <w:t xml:space="preserve"> )</w:t>
      </w:r>
      <w:r w:rsidRPr="00D87457">
        <w:rPr>
          <w:rFonts w:ascii="Times New Roman" w:eastAsia="Times New Roman" w:hAnsi="Times New Roman"/>
          <w:spacing w:val="-2"/>
          <w:sz w:val="28"/>
          <w:szCs w:val="28"/>
          <w:lang w:eastAsia="ru-RU"/>
        </w:rPr>
        <w:t xml:space="preserve">Термическая стойкость </w:t>
      </w: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 xml:space="preserve">определяется номинальным током термической стойкости </w:t>
      </w:r>
      <w:r w:rsidRPr="00D87457">
        <w:rPr>
          <w:rFonts w:ascii="Times New Roman" w:eastAsia="Times New Roman" w:hAnsi="Times New Roman"/>
          <w:i/>
          <w:sz w:val="28"/>
          <w:szCs w:val="28"/>
          <w:lang w:val="en-US" w:eastAsia="ru-RU"/>
        </w:rPr>
        <w:t>I</w:t>
      </w:r>
      <w:r w:rsidRPr="00D87457">
        <w:rPr>
          <w:rFonts w:ascii="Times New Roman" w:eastAsia="Times New Roman" w:hAnsi="Times New Roman"/>
          <w:i/>
          <w:sz w:val="28"/>
          <w:szCs w:val="28"/>
          <w:vertAlign w:val="subscript"/>
          <w:lang w:val="en-US" w:eastAsia="ru-RU"/>
        </w:rPr>
        <w:t>T</w:t>
      </w: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 xml:space="preserve"> или </w:t>
      </w:r>
      <w:r w:rsidRPr="00D87457">
        <w:rPr>
          <w:rFonts w:ascii="Times New Roman" w:eastAsia="Times New Roman" w:hAnsi="Times New Roman"/>
          <w:spacing w:val="-3"/>
          <w:sz w:val="28"/>
          <w:szCs w:val="28"/>
          <w:lang w:eastAsia="ru-RU"/>
        </w:rPr>
        <w:t xml:space="preserve">отношением </w:t>
      </w:r>
      <w:r w:rsidRPr="00D87457">
        <w:rPr>
          <w:rFonts w:ascii="Times New Roman" w:eastAsia="Times New Roman" w:hAnsi="Times New Roman"/>
          <w:i/>
          <w:iCs/>
          <w:spacing w:val="-3"/>
          <w:sz w:val="28"/>
          <w:szCs w:val="28"/>
          <w:lang w:val="en-US" w:eastAsia="ru-RU"/>
        </w:rPr>
        <w:t>k</w:t>
      </w:r>
      <w:r w:rsidRPr="00D87457">
        <w:rPr>
          <w:rFonts w:ascii="Times New Roman" w:eastAsia="Times New Roman" w:hAnsi="Times New Roman"/>
          <w:i/>
          <w:iCs/>
          <w:spacing w:val="-3"/>
          <w:sz w:val="28"/>
          <w:szCs w:val="28"/>
          <w:vertAlign w:val="subscript"/>
          <w:lang w:val="en-US" w:eastAsia="ru-RU"/>
        </w:rPr>
        <w:t>T</w:t>
      </w:r>
      <w:r w:rsidRPr="00D87457">
        <w:rPr>
          <w:rFonts w:ascii="Times New Roman" w:eastAsia="Times New Roman" w:hAnsi="Times New Roman"/>
          <w:i/>
          <w:iCs/>
          <w:spacing w:val="-3"/>
          <w:sz w:val="28"/>
          <w:szCs w:val="28"/>
          <w:lang w:eastAsia="ru-RU"/>
        </w:rPr>
        <w:t xml:space="preserve"> = </w:t>
      </w:r>
      <w:r w:rsidRPr="00D87457">
        <w:rPr>
          <w:rFonts w:ascii="Times New Roman" w:eastAsia="Times New Roman" w:hAnsi="Times New Roman"/>
          <w:i/>
          <w:iCs/>
          <w:spacing w:val="-3"/>
          <w:sz w:val="28"/>
          <w:szCs w:val="28"/>
          <w:lang w:val="en-US" w:eastAsia="ru-RU"/>
        </w:rPr>
        <w:t>I</w:t>
      </w:r>
      <w:r w:rsidRPr="00D87457">
        <w:rPr>
          <w:rFonts w:ascii="Times New Roman" w:eastAsia="Times New Roman" w:hAnsi="Times New Roman"/>
          <w:i/>
          <w:iCs/>
          <w:spacing w:val="-3"/>
          <w:sz w:val="28"/>
          <w:szCs w:val="28"/>
          <w:vertAlign w:val="subscript"/>
          <w:lang w:val="en-US" w:eastAsia="ru-RU"/>
        </w:rPr>
        <w:t>T</w:t>
      </w:r>
      <w:r w:rsidRPr="00D87457">
        <w:rPr>
          <w:rFonts w:ascii="Times New Roman" w:eastAsia="Times New Roman" w:hAnsi="Times New Roman"/>
          <w:i/>
          <w:iCs/>
          <w:spacing w:val="-3"/>
          <w:sz w:val="28"/>
          <w:szCs w:val="28"/>
          <w:lang w:eastAsia="ru-RU"/>
        </w:rPr>
        <w:t>/</w:t>
      </w:r>
      <w:r w:rsidRPr="00D87457">
        <w:rPr>
          <w:rFonts w:ascii="Times New Roman" w:eastAsia="Times New Roman" w:hAnsi="Times New Roman"/>
          <w:i/>
          <w:iCs/>
          <w:spacing w:val="-3"/>
          <w:sz w:val="28"/>
          <w:szCs w:val="28"/>
          <w:lang w:val="en-US" w:eastAsia="ru-RU"/>
        </w:rPr>
        <w:t>I</w:t>
      </w:r>
      <w:r w:rsidRPr="00D87457">
        <w:rPr>
          <w:rFonts w:ascii="Times New Roman" w:eastAsia="Times New Roman" w:hAnsi="Times New Roman"/>
          <w:i/>
          <w:iCs/>
          <w:spacing w:val="-3"/>
          <w:sz w:val="28"/>
          <w:szCs w:val="28"/>
          <w:vertAlign w:val="subscript"/>
          <w:lang w:eastAsia="ru-RU"/>
        </w:rPr>
        <w:t>1ном</w:t>
      </w:r>
      <w:r w:rsidRPr="00D87457">
        <w:rPr>
          <w:rFonts w:ascii="Times New Roman" w:eastAsia="Times New Roman" w:hAnsi="Times New Roman"/>
          <w:spacing w:val="-3"/>
          <w:sz w:val="28"/>
          <w:szCs w:val="28"/>
          <w:lang w:eastAsia="ru-RU"/>
        </w:rPr>
        <w:t xml:space="preserve">и допустимым временем действия тока </w:t>
      </w: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 xml:space="preserve">термической стойкости </w:t>
      </w:r>
      <w:r w:rsidRPr="00D87457">
        <w:rPr>
          <w:rFonts w:ascii="Times New Roman" w:eastAsia="Times New Roman" w:hAnsi="Times New Roman"/>
          <w:i/>
          <w:iCs/>
          <w:sz w:val="28"/>
          <w:szCs w:val="28"/>
          <w:lang w:val="en-US" w:eastAsia="ru-RU"/>
        </w:rPr>
        <w:t>t</w:t>
      </w:r>
      <w:r w:rsidRPr="00D87457">
        <w:rPr>
          <w:rFonts w:ascii="Times New Roman" w:eastAsia="Times New Roman" w:hAnsi="Times New Roman"/>
          <w:i/>
          <w:iCs/>
          <w:sz w:val="28"/>
          <w:szCs w:val="28"/>
          <w:vertAlign w:val="subscript"/>
          <w:lang w:eastAsia="ru-RU"/>
        </w:rPr>
        <w:t>Т</w:t>
      </w:r>
      <w:r w:rsidRPr="00D87457">
        <w:rPr>
          <w:rFonts w:ascii="Times New Roman" w:eastAsia="Times New Roman" w:hAnsi="Times New Roman"/>
          <w:iCs/>
          <w:sz w:val="28"/>
          <w:szCs w:val="28"/>
          <w:lang w:eastAsia="ru-RU"/>
        </w:rPr>
        <w:t>.</w:t>
      </w:r>
    </w:p>
    <w:p w:rsidR="00D87457" w:rsidRPr="00D87457" w:rsidRDefault="00D87457" w:rsidP="00D87457">
      <w:pPr>
        <w:shd w:val="clear" w:color="auto" w:fill="FFFFFF"/>
        <w:spacing w:after="0" w:line="240" w:lineRule="auto"/>
        <w:ind w:left="46"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>Условия выбора трансформаторов тока:</w:t>
      </w:r>
    </w:p>
    <w:p w:rsidR="00D87457" w:rsidRPr="00D87457" w:rsidRDefault="00D87457" w:rsidP="00D87457">
      <w:pPr>
        <w:shd w:val="clear" w:color="auto" w:fill="FFFFFF"/>
        <w:spacing w:before="110" w:after="0" w:line="240" w:lineRule="auto"/>
        <w:ind w:left="24"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508500" cy="2768600"/>
            <wp:effectExtent l="0" t="0" r="6350" b="0"/>
            <wp:docPr id="1" name="Рисунок 1" descr="prob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roba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8500" cy="276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7457" w:rsidRPr="00D87457" w:rsidRDefault="00D87457" w:rsidP="00D87457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 xml:space="preserve">Рассмотрим подробнее, как рассчитывается нагрузка </w:t>
      </w:r>
      <w:r w:rsidRPr="00D87457">
        <w:rPr>
          <w:rFonts w:ascii="Times New Roman" w:eastAsia="Times New Roman" w:hAnsi="Times New Roman"/>
          <w:i/>
          <w:sz w:val="28"/>
          <w:szCs w:val="28"/>
          <w:lang w:val="en-US" w:eastAsia="ru-RU"/>
        </w:rPr>
        <w:t>Z</w:t>
      </w:r>
      <w:r w:rsidRPr="00D87457">
        <w:rPr>
          <w:rFonts w:ascii="Times New Roman" w:eastAsia="Times New Roman" w:hAnsi="Times New Roman"/>
          <w:i/>
          <w:sz w:val="28"/>
          <w:szCs w:val="28"/>
          <w:vertAlign w:val="subscript"/>
          <w:lang w:eastAsia="ru-RU"/>
        </w:rPr>
        <w:t>2</w:t>
      </w: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 xml:space="preserve">. Индуктивное сопротивление токовых цепей невелико, поэтому </w:t>
      </w:r>
      <w:r w:rsidRPr="00D87457">
        <w:rPr>
          <w:rFonts w:ascii="Times New Roman" w:eastAsia="Times New Roman" w:hAnsi="Times New Roman"/>
          <w:i/>
          <w:sz w:val="28"/>
          <w:szCs w:val="28"/>
          <w:lang w:val="en-US" w:eastAsia="ru-RU"/>
        </w:rPr>
        <w:t>Z</w:t>
      </w:r>
      <w:r w:rsidRPr="00D87457">
        <w:rPr>
          <w:rFonts w:ascii="Times New Roman" w:eastAsia="Times New Roman" w:hAnsi="Times New Roman"/>
          <w:i/>
          <w:sz w:val="28"/>
          <w:szCs w:val="28"/>
          <w:vertAlign w:val="subscript"/>
          <w:lang w:eastAsia="ru-RU"/>
        </w:rPr>
        <w:t xml:space="preserve">2 </w:t>
      </w:r>
      <w:r w:rsidRPr="00D87457">
        <w:rPr>
          <w:rFonts w:ascii="Times New Roman" w:eastAsia="Times New Roman" w:hAnsi="Times New Roman"/>
          <w:i/>
          <w:sz w:val="28"/>
          <w:szCs w:val="28"/>
          <w:lang w:eastAsia="ru-RU"/>
        </w:rPr>
        <w:t>≈</w:t>
      </w:r>
      <w:r w:rsidRPr="00D87457">
        <w:rPr>
          <w:rFonts w:ascii="Times New Roman" w:eastAsia="Times New Roman" w:hAnsi="Times New Roman"/>
          <w:i/>
          <w:sz w:val="28"/>
          <w:szCs w:val="28"/>
          <w:lang w:val="en-US" w:eastAsia="ru-RU"/>
        </w:rPr>
        <w:t>r</w:t>
      </w:r>
      <w:r w:rsidRPr="00D87457">
        <w:rPr>
          <w:rFonts w:ascii="Times New Roman" w:eastAsia="Times New Roman" w:hAnsi="Times New Roman"/>
          <w:i/>
          <w:sz w:val="28"/>
          <w:szCs w:val="28"/>
          <w:vertAlign w:val="subscript"/>
          <w:lang w:eastAsia="ru-RU"/>
        </w:rPr>
        <w:t>2</w:t>
      </w: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>. Вторичная нагрузка состоит из сопротивления приборов, соединительных проводов и переходного сопротивления контактов:</w:t>
      </w:r>
    </w:p>
    <w:p w:rsidR="00D87457" w:rsidRPr="00D87457" w:rsidRDefault="00D87457" w:rsidP="00D87457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/>
          <w:i/>
          <w:sz w:val="28"/>
          <w:szCs w:val="28"/>
          <w:vertAlign w:val="subscript"/>
          <w:lang w:eastAsia="ru-RU"/>
        </w:rPr>
      </w:pPr>
      <w:r w:rsidRPr="00D87457">
        <w:rPr>
          <w:rFonts w:ascii="Times New Roman" w:eastAsia="Times New Roman" w:hAnsi="Times New Roman"/>
          <w:i/>
          <w:sz w:val="28"/>
          <w:szCs w:val="28"/>
          <w:lang w:val="en-US" w:eastAsia="ru-RU"/>
        </w:rPr>
        <w:t>Z</w:t>
      </w:r>
      <w:r w:rsidRPr="00D87457">
        <w:rPr>
          <w:rFonts w:ascii="Times New Roman" w:eastAsia="Times New Roman" w:hAnsi="Times New Roman"/>
          <w:i/>
          <w:sz w:val="28"/>
          <w:szCs w:val="28"/>
          <w:vertAlign w:val="subscript"/>
          <w:lang w:eastAsia="ru-RU"/>
        </w:rPr>
        <w:t>2</w:t>
      </w:r>
      <w:r w:rsidRPr="00D87457">
        <w:rPr>
          <w:rFonts w:ascii="Times New Roman" w:eastAsia="Times New Roman" w:hAnsi="Times New Roman"/>
          <w:i/>
          <w:sz w:val="28"/>
          <w:szCs w:val="28"/>
          <w:lang w:eastAsia="ru-RU"/>
        </w:rPr>
        <w:t>=</w:t>
      </w:r>
      <w:r w:rsidRPr="00D87457">
        <w:rPr>
          <w:rFonts w:ascii="Times New Roman" w:eastAsia="Times New Roman" w:hAnsi="Times New Roman"/>
          <w:i/>
          <w:sz w:val="28"/>
          <w:szCs w:val="28"/>
          <w:lang w:val="en-US" w:eastAsia="ru-RU"/>
        </w:rPr>
        <w:t>r</w:t>
      </w:r>
      <w:r w:rsidRPr="00D87457">
        <w:rPr>
          <w:rFonts w:ascii="Times New Roman" w:eastAsia="Times New Roman" w:hAnsi="Times New Roman"/>
          <w:i/>
          <w:sz w:val="28"/>
          <w:szCs w:val="28"/>
          <w:vertAlign w:val="subscript"/>
          <w:lang w:eastAsia="ru-RU"/>
        </w:rPr>
        <w:t>приб</w:t>
      </w:r>
      <w:r w:rsidRPr="00D87457">
        <w:rPr>
          <w:rFonts w:ascii="Times New Roman" w:eastAsia="Times New Roman" w:hAnsi="Times New Roman"/>
          <w:i/>
          <w:sz w:val="28"/>
          <w:szCs w:val="28"/>
          <w:lang w:eastAsia="ru-RU"/>
        </w:rPr>
        <w:t>+</w:t>
      </w:r>
      <w:r w:rsidRPr="00D87457">
        <w:rPr>
          <w:rFonts w:ascii="Times New Roman" w:eastAsia="Times New Roman" w:hAnsi="Times New Roman"/>
          <w:i/>
          <w:sz w:val="28"/>
          <w:szCs w:val="28"/>
          <w:lang w:val="en-US" w:eastAsia="ru-RU"/>
        </w:rPr>
        <w:t>r</w:t>
      </w:r>
      <w:r w:rsidRPr="00D87457">
        <w:rPr>
          <w:rFonts w:ascii="Times New Roman" w:eastAsia="Times New Roman" w:hAnsi="Times New Roman"/>
          <w:i/>
          <w:sz w:val="28"/>
          <w:szCs w:val="28"/>
          <w:vertAlign w:val="subscript"/>
          <w:lang w:eastAsia="ru-RU"/>
        </w:rPr>
        <w:t>пр</w:t>
      </w:r>
      <w:r w:rsidRPr="00D87457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 +</w:t>
      </w:r>
      <w:r w:rsidRPr="00D87457">
        <w:rPr>
          <w:rFonts w:ascii="Times New Roman" w:eastAsia="Times New Roman" w:hAnsi="Times New Roman"/>
          <w:i/>
          <w:sz w:val="28"/>
          <w:szCs w:val="28"/>
          <w:lang w:val="en-US" w:eastAsia="ru-RU"/>
        </w:rPr>
        <w:t>r</w:t>
      </w:r>
      <w:r w:rsidRPr="00D87457">
        <w:rPr>
          <w:rFonts w:ascii="Times New Roman" w:eastAsia="Times New Roman" w:hAnsi="Times New Roman"/>
          <w:i/>
          <w:sz w:val="28"/>
          <w:szCs w:val="28"/>
          <w:vertAlign w:val="subscript"/>
          <w:lang w:eastAsia="ru-RU"/>
        </w:rPr>
        <w:t>к</w:t>
      </w:r>
    </w:p>
    <w:p w:rsidR="00D87457" w:rsidRPr="00D87457" w:rsidRDefault="00D87457" w:rsidP="00D87457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7457">
        <w:rPr>
          <w:rFonts w:ascii="Times New Roman" w:eastAsia="Times New Roman" w:hAnsi="Times New Roman"/>
          <w:spacing w:val="-8"/>
          <w:sz w:val="28"/>
          <w:szCs w:val="28"/>
          <w:lang w:eastAsia="ru-RU"/>
        </w:rPr>
        <w:t xml:space="preserve">Сопротивление приборов </w:t>
      </w:r>
      <w:r w:rsidRPr="00D87457">
        <w:rPr>
          <w:rFonts w:ascii="Times New Roman" w:eastAsia="Times New Roman" w:hAnsi="Times New Roman"/>
          <w:i/>
          <w:spacing w:val="-8"/>
          <w:sz w:val="28"/>
          <w:szCs w:val="28"/>
          <w:lang w:val="en-US" w:eastAsia="ru-RU"/>
        </w:rPr>
        <w:t>r</w:t>
      </w:r>
      <w:r w:rsidRPr="00D87457">
        <w:rPr>
          <w:rFonts w:ascii="Times New Roman" w:eastAsia="Times New Roman" w:hAnsi="Times New Roman"/>
          <w:i/>
          <w:spacing w:val="-8"/>
          <w:sz w:val="28"/>
          <w:szCs w:val="28"/>
          <w:vertAlign w:val="subscript"/>
          <w:lang w:eastAsia="ru-RU"/>
        </w:rPr>
        <w:t>приб</w:t>
      </w:r>
      <w:r w:rsidRPr="00D87457">
        <w:rPr>
          <w:rFonts w:ascii="Times New Roman" w:eastAsia="Times New Roman" w:hAnsi="Times New Roman"/>
          <w:i/>
          <w:spacing w:val="-8"/>
          <w:sz w:val="28"/>
          <w:szCs w:val="28"/>
          <w:lang w:eastAsia="ru-RU"/>
        </w:rPr>
        <w:t>=</w:t>
      </w:r>
      <w:r w:rsidRPr="00D87457">
        <w:rPr>
          <w:rFonts w:ascii="Times New Roman" w:eastAsia="Times New Roman" w:hAnsi="Times New Roman"/>
          <w:i/>
          <w:spacing w:val="-8"/>
          <w:sz w:val="28"/>
          <w:szCs w:val="28"/>
          <w:lang w:val="en-US" w:eastAsia="ru-RU"/>
        </w:rPr>
        <w:t>S</w:t>
      </w:r>
      <w:r w:rsidRPr="00D87457">
        <w:rPr>
          <w:rFonts w:ascii="Times New Roman" w:eastAsia="Times New Roman" w:hAnsi="Times New Roman"/>
          <w:i/>
          <w:spacing w:val="-8"/>
          <w:sz w:val="28"/>
          <w:szCs w:val="28"/>
          <w:vertAlign w:val="subscript"/>
          <w:lang w:eastAsia="ru-RU"/>
        </w:rPr>
        <w:t>приб</w:t>
      </w:r>
      <w:r w:rsidRPr="00D87457">
        <w:rPr>
          <w:rFonts w:ascii="Times New Roman" w:eastAsia="Times New Roman" w:hAnsi="Times New Roman"/>
          <w:i/>
          <w:spacing w:val="-8"/>
          <w:sz w:val="28"/>
          <w:szCs w:val="28"/>
          <w:lang w:eastAsia="ru-RU"/>
        </w:rPr>
        <w:t>/</w:t>
      </w:r>
      <w:r w:rsidRPr="00D87457">
        <w:rPr>
          <w:rFonts w:ascii="Times New Roman" w:eastAsia="Times New Roman" w:hAnsi="Times New Roman"/>
          <w:i/>
          <w:spacing w:val="-8"/>
          <w:sz w:val="28"/>
          <w:szCs w:val="28"/>
          <w:lang w:val="en-US" w:eastAsia="ru-RU"/>
        </w:rPr>
        <w:t>I</w:t>
      </w:r>
      <w:r w:rsidRPr="00D87457">
        <w:rPr>
          <w:rFonts w:ascii="Times New Roman" w:eastAsia="Times New Roman" w:hAnsi="Times New Roman"/>
          <w:i/>
          <w:spacing w:val="-8"/>
          <w:sz w:val="28"/>
          <w:szCs w:val="28"/>
          <w:vertAlign w:val="superscript"/>
          <w:lang w:eastAsia="ru-RU"/>
        </w:rPr>
        <w:t>2</w:t>
      </w:r>
      <w:r w:rsidRPr="00D87457">
        <w:rPr>
          <w:rFonts w:ascii="Times New Roman" w:eastAsia="Times New Roman" w:hAnsi="Times New Roman"/>
          <w:i/>
          <w:spacing w:val="-8"/>
          <w:sz w:val="28"/>
          <w:szCs w:val="28"/>
          <w:vertAlign w:val="subscript"/>
          <w:lang w:eastAsia="ru-RU"/>
        </w:rPr>
        <w:t>2ном</w:t>
      </w:r>
      <w:r w:rsidRPr="00D87457">
        <w:rPr>
          <w:rFonts w:ascii="Times New Roman" w:eastAsia="Times New Roman" w:hAnsi="Times New Roman"/>
          <w:spacing w:val="-8"/>
          <w:sz w:val="28"/>
          <w:szCs w:val="28"/>
          <w:lang w:eastAsia="ru-RU"/>
        </w:rPr>
        <w:t xml:space="preserve">, где </w:t>
      </w:r>
      <w:r w:rsidRPr="00D87457">
        <w:rPr>
          <w:rFonts w:ascii="Times New Roman" w:eastAsia="Times New Roman" w:hAnsi="Times New Roman"/>
          <w:i/>
          <w:spacing w:val="-8"/>
          <w:sz w:val="28"/>
          <w:szCs w:val="28"/>
          <w:lang w:val="en-US" w:eastAsia="ru-RU"/>
        </w:rPr>
        <w:t>S</w:t>
      </w:r>
      <w:r w:rsidRPr="00D87457">
        <w:rPr>
          <w:rFonts w:ascii="Times New Roman" w:eastAsia="Times New Roman" w:hAnsi="Times New Roman"/>
          <w:i/>
          <w:spacing w:val="-8"/>
          <w:sz w:val="28"/>
          <w:szCs w:val="28"/>
          <w:vertAlign w:val="subscript"/>
          <w:lang w:eastAsia="ru-RU"/>
        </w:rPr>
        <w:t>приб</w:t>
      </w:r>
      <w:r w:rsidRPr="00D87457">
        <w:rPr>
          <w:rFonts w:ascii="Times New Roman" w:eastAsia="Times New Roman" w:hAnsi="Times New Roman"/>
          <w:spacing w:val="-8"/>
          <w:sz w:val="28"/>
          <w:szCs w:val="28"/>
          <w:lang w:eastAsia="ru-RU"/>
        </w:rPr>
        <w:t xml:space="preserve"> — мощ</w:t>
      </w:r>
      <w:r w:rsidRPr="00D87457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 xml:space="preserve">ность, потребляемая приборами. </w:t>
      </w:r>
    </w:p>
    <w:p w:rsidR="00D87457" w:rsidRPr="00D87457" w:rsidRDefault="00D87457" w:rsidP="00D87457">
      <w:pPr>
        <w:shd w:val="clear" w:color="auto" w:fill="FFFFFF"/>
        <w:spacing w:after="0" w:line="240" w:lineRule="auto"/>
        <w:ind w:left="34"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 xml:space="preserve">Трансформаторы тока установлены во всех цепях (цепи генераторов, трансформаторов, линий и пр.). Необходимые измерительные приборы в цепи выбираются по разработанным рекомендациям. Необходимо также учесть схемы включения и распределение приборов по комплектам или сердечникам трансформаторов тока. </w:t>
      </w:r>
    </w:p>
    <w:p w:rsidR="00D87457" w:rsidRPr="00D87457" w:rsidRDefault="00D87457" w:rsidP="00D87457">
      <w:pPr>
        <w:shd w:val="clear" w:color="auto" w:fill="FFFFFF"/>
        <w:spacing w:before="2" w:after="0" w:line="240" w:lineRule="auto"/>
        <w:ind w:left="38" w:right="2"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 xml:space="preserve">Сопротивление контактов </w:t>
      </w:r>
      <w:r w:rsidRPr="00D87457">
        <w:rPr>
          <w:rFonts w:ascii="Times New Roman" w:eastAsia="Times New Roman" w:hAnsi="Times New Roman"/>
          <w:i/>
          <w:sz w:val="28"/>
          <w:szCs w:val="28"/>
          <w:lang w:val="en-US" w:eastAsia="ru-RU"/>
        </w:rPr>
        <w:t>r</w:t>
      </w:r>
      <w:r w:rsidRPr="00D87457">
        <w:rPr>
          <w:rFonts w:ascii="Times New Roman" w:eastAsia="Times New Roman" w:hAnsi="Times New Roman"/>
          <w:i/>
          <w:iCs/>
          <w:sz w:val="28"/>
          <w:szCs w:val="28"/>
          <w:vertAlign w:val="subscript"/>
          <w:lang w:eastAsia="ru-RU"/>
        </w:rPr>
        <w:t>к</w:t>
      </w: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>принимают равным 0,05 Ом при двух-трех и 0,1 Ом — при большем числе приборов.</w:t>
      </w:r>
    </w:p>
    <w:p w:rsidR="00D87457" w:rsidRPr="00D87457" w:rsidRDefault="00D87457" w:rsidP="00D87457">
      <w:pPr>
        <w:shd w:val="clear" w:color="auto" w:fill="FFFFFF"/>
        <w:spacing w:after="0" w:line="240" w:lineRule="auto"/>
        <w:ind w:left="29"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 xml:space="preserve">Зная </w:t>
      </w:r>
      <w:r w:rsidRPr="00D87457">
        <w:rPr>
          <w:rFonts w:ascii="Times New Roman" w:eastAsia="Times New Roman" w:hAnsi="Times New Roman"/>
          <w:i/>
          <w:smallCaps/>
          <w:sz w:val="28"/>
          <w:szCs w:val="28"/>
          <w:lang w:val="en-US" w:eastAsia="ru-RU"/>
        </w:rPr>
        <w:t>Z</w:t>
      </w:r>
      <w:r w:rsidRPr="00D87457">
        <w:rPr>
          <w:rFonts w:ascii="Times New Roman" w:eastAsia="Times New Roman" w:hAnsi="Times New Roman"/>
          <w:i/>
          <w:smallCaps/>
          <w:sz w:val="28"/>
          <w:szCs w:val="28"/>
          <w:vertAlign w:val="subscript"/>
          <w:lang w:eastAsia="ru-RU"/>
        </w:rPr>
        <w:t>2</w:t>
      </w:r>
      <w:r w:rsidRPr="00D87457">
        <w:rPr>
          <w:rFonts w:ascii="Times New Roman" w:eastAsia="Times New Roman" w:hAnsi="Times New Roman"/>
          <w:i/>
          <w:smallCaps/>
          <w:sz w:val="28"/>
          <w:szCs w:val="28"/>
          <w:vertAlign w:val="subscript"/>
          <w:lang w:val="en-US" w:eastAsia="ru-RU"/>
        </w:rPr>
        <w:t>h</w:t>
      </w:r>
      <w:r w:rsidRPr="00D87457">
        <w:rPr>
          <w:rFonts w:ascii="Times New Roman" w:eastAsia="Times New Roman" w:hAnsi="Times New Roman"/>
          <w:i/>
          <w:smallCaps/>
          <w:sz w:val="28"/>
          <w:szCs w:val="28"/>
          <w:vertAlign w:val="subscript"/>
          <w:lang w:eastAsia="ru-RU"/>
        </w:rPr>
        <w:t>ом</w:t>
      </w:r>
      <w:r w:rsidRPr="00D87457">
        <w:rPr>
          <w:rFonts w:ascii="Times New Roman" w:eastAsia="Times New Roman" w:hAnsi="Times New Roman"/>
          <w:smallCaps/>
          <w:sz w:val="28"/>
          <w:szCs w:val="28"/>
          <w:lang w:eastAsia="ru-RU"/>
        </w:rPr>
        <w:t xml:space="preserve">, </w:t>
      </w: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 xml:space="preserve">определяем допустимое сопротивление </w:t>
      </w:r>
      <w:r w:rsidRPr="00D87457">
        <w:rPr>
          <w:rFonts w:ascii="Times New Roman" w:eastAsia="Times New Roman" w:hAnsi="Times New Roman"/>
          <w:i/>
          <w:sz w:val="28"/>
          <w:szCs w:val="28"/>
          <w:lang w:val="en-US" w:eastAsia="ru-RU"/>
        </w:rPr>
        <w:t>r</w:t>
      </w:r>
      <w:r w:rsidRPr="00D87457">
        <w:rPr>
          <w:rFonts w:ascii="Times New Roman" w:eastAsia="Times New Roman" w:hAnsi="Times New Roman"/>
          <w:i/>
          <w:sz w:val="28"/>
          <w:szCs w:val="28"/>
          <w:vertAlign w:val="subscript"/>
          <w:lang w:eastAsia="ru-RU"/>
        </w:rPr>
        <w:t>пр</w:t>
      </w:r>
      <w:r w:rsidRPr="00D87457">
        <w:rPr>
          <w:rFonts w:ascii="Times New Roman" w:eastAsia="Times New Roman" w:hAnsi="Times New Roman"/>
          <w:i/>
          <w:sz w:val="28"/>
          <w:szCs w:val="28"/>
          <w:lang w:eastAsia="ru-RU"/>
        </w:rPr>
        <w:t>=</w:t>
      </w:r>
      <w:r w:rsidRPr="00D87457">
        <w:rPr>
          <w:rFonts w:ascii="Times New Roman" w:eastAsia="Times New Roman" w:hAnsi="Times New Roman"/>
          <w:i/>
          <w:smallCaps/>
          <w:sz w:val="28"/>
          <w:szCs w:val="28"/>
          <w:lang w:val="en-US" w:eastAsia="ru-RU"/>
        </w:rPr>
        <w:t>Z</w:t>
      </w:r>
      <w:r w:rsidRPr="00D87457">
        <w:rPr>
          <w:rFonts w:ascii="Times New Roman" w:eastAsia="Times New Roman" w:hAnsi="Times New Roman"/>
          <w:i/>
          <w:smallCaps/>
          <w:sz w:val="28"/>
          <w:szCs w:val="28"/>
          <w:vertAlign w:val="subscript"/>
          <w:lang w:eastAsia="ru-RU"/>
        </w:rPr>
        <w:t>2</w:t>
      </w:r>
      <w:r w:rsidRPr="00D87457">
        <w:rPr>
          <w:rFonts w:ascii="Times New Roman" w:eastAsia="Times New Roman" w:hAnsi="Times New Roman"/>
          <w:i/>
          <w:smallCaps/>
          <w:sz w:val="28"/>
          <w:szCs w:val="28"/>
          <w:vertAlign w:val="subscript"/>
          <w:lang w:val="en-US" w:eastAsia="ru-RU"/>
        </w:rPr>
        <w:t>h</w:t>
      </w:r>
      <w:r w:rsidRPr="00D87457">
        <w:rPr>
          <w:rFonts w:ascii="Times New Roman" w:eastAsia="Times New Roman" w:hAnsi="Times New Roman"/>
          <w:i/>
          <w:smallCaps/>
          <w:sz w:val="28"/>
          <w:szCs w:val="28"/>
          <w:vertAlign w:val="subscript"/>
          <w:lang w:eastAsia="ru-RU"/>
        </w:rPr>
        <w:t>ом</w:t>
      </w:r>
      <w:r w:rsidRPr="00D87457">
        <w:rPr>
          <w:rFonts w:ascii="Times New Roman" w:eastAsia="Times New Roman" w:hAnsi="Times New Roman"/>
          <w:i/>
          <w:smallCaps/>
          <w:sz w:val="28"/>
          <w:szCs w:val="28"/>
          <w:lang w:eastAsia="ru-RU"/>
        </w:rPr>
        <w:t xml:space="preserve"> –</w:t>
      </w:r>
      <w:r w:rsidRPr="00D87457">
        <w:rPr>
          <w:rFonts w:ascii="Times New Roman" w:eastAsia="Times New Roman" w:hAnsi="Times New Roman"/>
          <w:i/>
          <w:iCs/>
          <w:spacing w:val="-5"/>
          <w:sz w:val="28"/>
          <w:szCs w:val="28"/>
          <w:lang w:val="en-US" w:eastAsia="ru-RU"/>
        </w:rPr>
        <w:t>r</w:t>
      </w:r>
      <w:r w:rsidRPr="00D87457">
        <w:rPr>
          <w:rFonts w:ascii="Times New Roman" w:eastAsia="Times New Roman" w:hAnsi="Times New Roman"/>
          <w:i/>
          <w:iCs/>
          <w:spacing w:val="-5"/>
          <w:sz w:val="28"/>
          <w:szCs w:val="28"/>
          <w:vertAlign w:val="subscript"/>
          <w:lang w:eastAsia="ru-RU"/>
        </w:rPr>
        <w:t>приб</w:t>
      </w:r>
      <w:r w:rsidRPr="00D87457">
        <w:rPr>
          <w:rFonts w:ascii="Times New Roman" w:eastAsia="Times New Roman" w:hAnsi="Times New Roman"/>
          <w:i/>
          <w:iCs/>
          <w:spacing w:val="-5"/>
          <w:sz w:val="28"/>
          <w:szCs w:val="28"/>
          <w:lang w:eastAsia="ru-RU"/>
        </w:rPr>
        <w:t>-</w:t>
      </w:r>
      <w:r w:rsidRPr="00D87457">
        <w:rPr>
          <w:rFonts w:ascii="Times New Roman" w:eastAsia="Times New Roman" w:hAnsi="Times New Roman"/>
          <w:i/>
          <w:iCs/>
          <w:spacing w:val="-5"/>
          <w:sz w:val="28"/>
          <w:szCs w:val="28"/>
          <w:lang w:val="en-US" w:eastAsia="ru-RU"/>
        </w:rPr>
        <w:t>r</w:t>
      </w:r>
      <w:r w:rsidRPr="00D87457">
        <w:rPr>
          <w:rFonts w:ascii="Times New Roman" w:eastAsia="Times New Roman" w:hAnsi="Times New Roman"/>
          <w:i/>
          <w:iCs/>
          <w:spacing w:val="-5"/>
          <w:sz w:val="28"/>
          <w:szCs w:val="28"/>
          <w:vertAlign w:val="subscript"/>
          <w:lang w:eastAsia="ru-RU"/>
        </w:rPr>
        <w:t>к</w:t>
      </w:r>
      <w:r w:rsidRPr="00D87457">
        <w:rPr>
          <w:rFonts w:ascii="Times New Roman" w:eastAsia="Times New Roman" w:hAnsi="Times New Roman"/>
          <w:spacing w:val="-5"/>
          <w:sz w:val="28"/>
          <w:szCs w:val="28"/>
          <w:lang w:eastAsia="ru-RU"/>
        </w:rPr>
        <w:t xml:space="preserve">и площадь сечения провода </w:t>
      </w:r>
      <w:r w:rsidRPr="00D87457">
        <w:rPr>
          <w:rFonts w:ascii="Times New Roman" w:eastAsia="Times New Roman" w:hAnsi="Times New Roman"/>
          <w:i/>
          <w:spacing w:val="-5"/>
          <w:sz w:val="28"/>
          <w:szCs w:val="28"/>
          <w:lang w:val="en-US" w:eastAsia="ru-RU"/>
        </w:rPr>
        <w:t>S</w:t>
      </w:r>
      <w:r w:rsidRPr="00D87457">
        <w:rPr>
          <w:rFonts w:ascii="Times New Roman" w:eastAsia="Times New Roman" w:hAnsi="Times New Roman"/>
          <w:i/>
          <w:spacing w:val="-5"/>
          <w:sz w:val="28"/>
          <w:szCs w:val="28"/>
          <w:lang w:eastAsia="ru-RU"/>
        </w:rPr>
        <w:t>=ρ</w:t>
      </w:r>
      <w:r w:rsidRPr="00D87457">
        <w:rPr>
          <w:rFonts w:ascii="Times New Roman" w:eastAsia="Times New Roman" w:hAnsi="Times New Roman"/>
          <w:i/>
          <w:spacing w:val="-5"/>
          <w:sz w:val="28"/>
          <w:szCs w:val="28"/>
          <w:lang w:val="en-US" w:eastAsia="ru-RU"/>
        </w:rPr>
        <w:t>l</w:t>
      </w:r>
      <w:r w:rsidRPr="00D87457">
        <w:rPr>
          <w:rFonts w:ascii="Times New Roman" w:eastAsia="Times New Roman" w:hAnsi="Times New Roman"/>
          <w:i/>
          <w:spacing w:val="-5"/>
          <w:sz w:val="28"/>
          <w:szCs w:val="28"/>
          <w:vertAlign w:val="subscript"/>
          <w:lang w:eastAsia="ru-RU"/>
        </w:rPr>
        <w:t>расч</w:t>
      </w:r>
      <w:r w:rsidRPr="00D87457">
        <w:rPr>
          <w:rFonts w:ascii="Times New Roman" w:eastAsia="Times New Roman" w:hAnsi="Times New Roman"/>
          <w:i/>
          <w:spacing w:val="-5"/>
          <w:sz w:val="28"/>
          <w:szCs w:val="28"/>
          <w:lang w:eastAsia="ru-RU"/>
        </w:rPr>
        <w:t>/</w:t>
      </w:r>
      <w:r w:rsidRPr="00D87457">
        <w:rPr>
          <w:rFonts w:ascii="Times New Roman" w:eastAsia="Times New Roman" w:hAnsi="Times New Roman"/>
          <w:i/>
          <w:spacing w:val="-5"/>
          <w:sz w:val="28"/>
          <w:szCs w:val="28"/>
          <w:lang w:val="en-US" w:eastAsia="ru-RU"/>
        </w:rPr>
        <w:t>r</w:t>
      </w:r>
      <w:r w:rsidRPr="00D87457">
        <w:rPr>
          <w:rFonts w:ascii="Times New Roman" w:eastAsia="Times New Roman" w:hAnsi="Times New Roman"/>
          <w:i/>
          <w:spacing w:val="-5"/>
          <w:sz w:val="28"/>
          <w:szCs w:val="28"/>
          <w:vertAlign w:val="subscript"/>
          <w:lang w:eastAsia="ru-RU"/>
        </w:rPr>
        <w:t>пр</w:t>
      </w:r>
      <w:r w:rsidRPr="00D87457">
        <w:rPr>
          <w:rFonts w:ascii="Times New Roman" w:eastAsia="Times New Roman" w:hAnsi="Times New Roman"/>
          <w:spacing w:val="-5"/>
          <w:sz w:val="28"/>
          <w:szCs w:val="28"/>
          <w:lang w:eastAsia="ru-RU"/>
        </w:rPr>
        <w:t xml:space="preserve">, где </w:t>
      </w:r>
      <w:r w:rsidRPr="00D87457">
        <w:rPr>
          <w:rFonts w:ascii="Times New Roman" w:eastAsia="Times New Roman" w:hAnsi="Times New Roman"/>
          <w:i/>
          <w:spacing w:val="-1"/>
          <w:sz w:val="28"/>
          <w:szCs w:val="28"/>
          <w:lang w:eastAsia="ru-RU"/>
        </w:rPr>
        <w:t>ρ</w:t>
      </w:r>
      <w:r w:rsidRPr="00D87457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 xml:space="preserve"> — удельное сопротивление материала провода; </w:t>
      </w:r>
      <w:r w:rsidRPr="00D87457">
        <w:rPr>
          <w:rFonts w:ascii="Times New Roman" w:eastAsia="Times New Roman" w:hAnsi="Times New Roman"/>
          <w:i/>
          <w:spacing w:val="-5"/>
          <w:sz w:val="28"/>
          <w:szCs w:val="28"/>
          <w:lang w:val="en-US" w:eastAsia="ru-RU"/>
        </w:rPr>
        <w:t>l</w:t>
      </w:r>
      <w:r w:rsidRPr="00D87457">
        <w:rPr>
          <w:rFonts w:ascii="Times New Roman" w:eastAsia="Times New Roman" w:hAnsi="Times New Roman"/>
          <w:i/>
          <w:spacing w:val="-5"/>
          <w:sz w:val="28"/>
          <w:szCs w:val="28"/>
          <w:vertAlign w:val="subscript"/>
          <w:lang w:eastAsia="ru-RU"/>
        </w:rPr>
        <w:t>расч</w:t>
      </w:r>
      <w:r w:rsidRPr="00D87457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>— расчет</w:t>
      </w: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 xml:space="preserve">ная длина, зависящая от схемы соединения трансформатора тока и расстояния </w:t>
      </w:r>
      <w:r w:rsidRPr="00D87457">
        <w:rPr>
          <w:rFonts w:ascii="Times New Roman" w:eastAsia="Times New Roman" w:hAnsi="Times New Roman"/>
          <w:i/>
          <w:sz w:val="28"/>
          <w:szCs w:val="28"/>
          <w:lang w:val="en-US" w:eastAsia="ru-RU"/>
        </w:rPr>
        <w:t>l</w:t>
      </w: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 xml:space="preserve"> от трансформаторов тока до приборов: при включении в неполную звезду </w:t>
      </w:r>
      <w:r w:rsidRPr="00D87457">
        <w:rPr>
          <w:rFonts w:ascii="Times New Roman" w:eastAsia="Times New Roman" w:hAnsi="Times New Roman"/>
          <w:i/>
          <w:iCs/>
          <w:sz w:val="28"/>
          <w:szCs w:val="28"/>
          <w:lang w:val="en-US" w:eastAsia="ru-RU"/>
        </w:rPr>
        <w:t>l</w:t>
      </w:r>
      <w:r w:rsidRPr="00D87457">
        <w:rPr>
          <w:rFonts w:ascii="Times New Roman" w:eastAsia="Times New Roman" w:hAnsi="Times New Roman"/>
          <w:i/>
          <w:iCs/>
          <w:sz w:val="28"/>
          <w:szCs w:val="28"/>
          <w:vertAlign w:val="subscript"/>
          <w:lang w:eastAsia="ru-RU"/>
        </w:rPr>
        <w:t>расч</w:t>
      </w: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>= √</w:t>
      </w:r>
      <w:r w:rsidRPr="00D87457">
        <w:rPr>
          <w:rFonts w:ascii="Times New Roman" w:eastAsia="Times New Roman" w:hAnsi="Times New Roman"/>
          <w:iCs/>
          <w:sz w:val="28"/>
          <w:szCs w:val="28"/>
          <w:lang w:eastAsia="ru-RU"/>
        </w:rPr>
        <w:t xml:space="preserve">З </w:t>
      </w:r>
      <w:r w:rsidRPr="00D87457">
        <w:rPr>
          <w:rFonts w:ascii="Times New Roman" w:eastAsia="Times New Roman" w:hAnsi="Times New Roman"/>
          <w:i/>
          <w:iCs/>
          <w:sz w:val="28"/>
          <w:szCs w:val="28"/>
          <w:lang w:val="en-US" w:eastAsia="ru-RU"/>
        </w:rPr>
        <w:t>l</w:t>
      </w: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 xml:space="preserve">при включении в звезду </w:t>
      </w:r>
      <w:r w:rsidRPr="00D87457">
        <w:rPr>
          <w:rFonts w:ascii="Times New Roman" w:eastAsia="Times New Roman" w:hAnsi="Times New Roman"/>
          <w:i/>
          <w:iCs/>
          <w:sz w:val="28"/>
          <w:szCs w:val="28"/>
          <w:lang w:val="en-US" w:eastAsia="ru-RU"/>
        </w:rPr>
        <w:t>l</w:t>
      </w:r>
      <w:r w:rsidRPr="00D87457">
        <w:rPr>
          <w:rFonts w:ascii="Times New Roman" w:eastAsia="Times New Roman" w:hAnsi="Times New Roman"/>
          <w:i/>
          <w:iCs/>
          <w:sz w:val="28"/>
          <w:szCs w:val="28"/>
          <w:vertAlign w:val="subscript"/>
          <w:lang w:eastAsia="ru-RU"/>
        </w:rPr>
        <w:t>расч</w:t>
      </w:r>
      <w:r w:rsidRPr="00D87457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 xml:space="preserve">= </w:t>
      </w:r>
      <w:r w:rsidRPr="00D87457">
        <w:rPr>
          <w:rFonts w:ascii="Times New Roman" w:eastAsia="Times New Roman" w:hAnsi="Times New Roman"/>
          <w:i/>
          <w:iCs/>
          <w:sz w:val="28"/>
          <w:szCs w:val="28"/>
          <w:lang w:val="en-US" w:eastAsia="ru-RU"/>
        </w:rPr>
        <w:t>l</w:t>
      </w: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 xml:space="preserve">; при включении в одну фазу </w:t>
      </w:r>
      <w:r w:rsidRPr="00D87457">
        <w:rPr>
          <w:rFonts w:ascii="Times New Roman" w:eastAsia="Times New Roman" w:hAnsi="Times New Roman"/>
          <w:i/>
          <w:iCs/>
          <w:sz w:val="28"/>
          <w:szCs w:val="28"/>
          <w:lang w:val="en-US" w:eastAsia="ru-RU"/>
        </w:rPr>
        <w:t>l</w:t>
      </w:r>
      <w:r w:rsidRPr="00D87457">
        <w:rPr>
          <w:rFonts w:ascii="Times New Roman" w:eastAsia="Times New Roman" w:hAnsi="Times New Roman"/>
          <w:i/>
          <w:iCs/>
          <w:sz w:val="28"/>
          <w:szCs w:val="28"/>
          <w:vertAlign w:val="subscript"/>
          <w:lang w:eastAsia="ru-RU"/>
        </w:rPr>
        <w:t>расч</w:t>
      </w:r>
      <w:r w:rsidRPr="00D87457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=2</w:t>
      </w:r>
      <w:r w:rsidRPr="00D87457">
        <w:rPr>
          <w:rFonts w:ascii="Times New Roman" w:eastAsia="Times New Roman" w:hAnsi="Times New Roman"/>
          <w:i/>
          <w:iCs/>
          <w:sz w:val="28"/>
          <w:szCs w:val="28"/>
          <w:lang w:val="en-US" w:eastAsia="ru-RU"/>
        </w:rPr>
        <w:t>l</w:t>
      </w: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D87457" w:rsidRPr="00D87457" w:rsidRDefault="00D87457" w:rsidP="00D87457">
      <w:pPr>
        <w:shd w:val="clear" w:color="auto" w:fill="FFFFFF"/>
        <w:spacing w:after="0" w:line="240" w:lineRule="auto"/>
        <w:ind w:left="22" w:right="14"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 xml:space="preserve">Для разных присоединений принимается приблизительно следующая  длина  соединительных  проводов  </w:t>
      </w:r>
      <w:r w:rsidRPr="00D87457">
        <w:rPr>
          <w:rFonts w:ascii="Times New Roman" w:eastAsia="Times New Roman" w:hAnsi="Times New Roman"/>
          <w:iCs/>
          <w:sz w:val="28"/>
          <w:szCs w:val="28"/>
          <w:lang w:val="en-US" w:eastAsia="ru-RU"/>
        </w:rPr>
        <w:t>I</w:t>
      </w: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>(в  метрах):</w:t>
      </w:r>
    </w:p>
    <w:p w:rsidR="00D87457" w:rsidRPr="00D87457" w:rsidRDefault="00D87457" w:rsidP="00D87457">
      <w:pPr>
        <w:shd w:val="clear" w:color="auto" w:fill="FFFFFF"/>
        <w:tabs>
          <w:tab w:val="left" w:pos="5508"/>
        </w:tabs>
        <w:spacing w:before="170" w:after="0" w:line="240" w:lineRule="auto"/>
        <w:ind w:left="170"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 xml:space="preserve">Все цепи ГРУ 6—10 кВ, кроме линий к потребителям    .  </w:t>
      </w:r>
      <w:r w:rsidRPr="00D87457">
        <w:rPr>
          <w:rFonts w:ascii="Arial" w:eastAsia="Times New Roman" w:hAnsi="Times New Roman" w:cs="Arial"/>
          <w:sz w:val="28"/>
          <w:szCs w:val="28"/>
          <w:lang w:eastAsia="ru-RU"/>
        </w:rPr>
        <w:tab/>
      </w:r>
      <w:r w:rsidRPr="00D87457"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>40—60</w:t>
      </w:r>
    </w:p>
    <w:p w:rsidR="00D87457" w:rsidRPr="00D87457" w:rsidRDefault="00D87457" w:rsidP="00D87457">
      <w:pPr>
        <w:shd w:val="clear" w:color="auto" w:fill="FFFFFF"/>
        <w:tabs>
          <w:tab w:val="left" w:leader="dot" w:pos="5184"/>
        </w:tabs>
        <w:spacing w:after="0" w:line="240" w:lineRule="auto"/>
        <w:ind w:left="161"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>Линии 6—10 кВ к потребителям</w:t>
      </w: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ab/>
        <w:t xml:space="preserve">   .</w:t>
      </w: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ab/>
        <w:t xml:space="preserve">  4—6</w:t>
      </w:r>
    </w:p>
    <w:p w:rsidR="00D87457" w:rsidRPr="00D87457" w:rsidRDefault="00D87457" w:rsidP="00D87457">
      <w:pPr>
        <w:shd w:val="clear" w:color="auto" w:fill="FFFFFF"/>
        <w:tabs>
          <w:tab w:val="left" w:leader="dot" w:pos="5357"/>
          <w:tab w:val="left" w:pos="5508"/>
        </w:tabs>
        <w:spacing w:after="0" w:line="240" w:lineRule="auto"/>
        <w:ind w:left="168"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 xml:space="preserve">Цепи генераторного напряжения блочных станций     </w:t>
      </w: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D87457">
        <w:rPr>
          <w:rFonts w:ascii="Times New Roman" w:eastAsia="Times New Roman" w:hAnsi="Times New Roman"/>
          <w:spacing w:val="-5"/>
          <w:sz w:val="28"/>
          <w:szCs w:val="28"/>
          <w:lang w:eastAsia="ru-RU"/>
        </w:rPr>
        <w:t>20—40</w:t>
      </w:r>
    </w:p>
    <w:p w:rsidR="00D87457" w:rsidRPr="00D87457" w:rsidRDefault="00D87457" w:rsidP="00D87457">
      <w:pPr>
        <w:shd w:val="clear" w:color="auto" w:fill="FFFFFF"/>
        <w:tabs>
          <w:tab w:val="left" w:leader="dot" w:pos="5357"/>
          <w:tab w:val="left" w:pos="5508"/>
        </w:tabs>
        <w:spacing w:before="2" w:after="0" w:line="240" w:lineRule="auto"/>
        <w:ind w:left="163"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 xml:space="preserve">Все цепи РУ 35 кВ      </w:t>
      </w: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D87457">
        <w:rPr>
          <w:rFonts w:ascii="Arial" w:eastAsia="Times New Roman" w:hAnsi="Times New Roman" w:cs="Arial"/>
          <w:sz w:val="28"/>
          <w:szCs w:val="28"/>
          <w:lang w:eastAsia="ru-RU"/>
        </w:rPr>
        <w:tab/>
      </w:r>
      <w:r w:rsidRPr="00D87457">
        <w:rPr>
          <w:rFonts w:ascii="Times New Roman" w:eastAsia="Times New Roman" w:hAnsi="Times New Roman"/>
          <w:spacing w:val="-5"/>
          <w:sz w:val="28"/>
          <w:szCs w:val="28"/>
          <w:lang w:eastAsia="ru-RU"/>
        </w:rPr>
        <w:t>60—75</w:t>
      </w:r>
    </w:p>
    <w:p w:rsidR="00D87457" w:rsidRPr="00D87457" w:rsidRDefault="00D87457" w:rsidP="00D87457">
      <w:pPr>
        <w:shd w:val="clear" w:color="auto" w:fill="FFFFFF"/>
        <w:tabs>
          <w:tab w:val="left" w:leader="dot" w:pos="5354"/>
          <w:tab w:val="left" w:pos="5508"/>
        </w:tabs>
        <w:spacing w:after="0" w:line="240" w:lineRule="auto"/>
        <w:ind w:left="163"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>Все цепи РУ ПО кВ</w:t>
      </w: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D87457">
        <w:rPr>
          <w:rFonts w:ascii="Arial" w:eastAsia="Times New Roman" w:hAnsi="Times New Roman" w:cs="Arial"/>
          <w:sz w:val="28"/>
          <w:szCs w:val="28"/>
          <w:lang w:eastAsia="ru-RU"/>
        </w:rPr>
        <w:tab/>
      </w:r>
      <w:r w:rsidRPr="00D87457"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>75—100</w:t>
      </w:r>
    </w:p>
    <w:p w:rsidR="00D87457" w:rsidRPr="00D87457" w:rsidRDefault="00D87457" w:rsidP="00D87457">
      <w:pPr>
        <w:shd w:val="clear" w:color="auto" w:fill="FFFFFF"/>
        <w:tabs>
          <w:tab w:val="left" w:leader="dot" w:pos="5352"/>
          <w:tab w:val="left" w:pos="5508"/>
        </w:tabs>
        <w:spacing w:after="0" w:line="240" w:lineRule="auto"/>
        <w:ind w:left="170"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>Все цепи РУ 220 кВ</w:t>
      </w: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D87457">
        <w:rPr>
          <w:rFonts w:ascii="Arial" w:eastAsia="Times New Roman" w:hAnsi="Times New Roman" w:cs="Arial"/>
          <w:sz w:val="28"/>
          <w:szCs w:val="28"/>
          <w:lang w:eastAsia="ru-RU"/>
        </w:rPr>
        <w:tab/>
      </w:r>
      <w:r w:rsidRPr="00D87457">
        <w:rPr>
          <w:rFonts w:ascii="Times New Roman" w:eastAsia="Times New Roman" w:hAnsi="Times New Roman"/>
          <w:spacing w:val="-8"/>
          <w:sz w:val="28"/>
          <w:szCs w:val="28"/>
          <w:lang w:eastAsia="ru-RU"/>
        </w:rPr>
        <w:t>100—150</w:t>
      </w:r>
    </w:p>
    <w:p w:rsidR="00D87457" w:rsidRPr="00D87457" w:rsidRDefault="00D87457" w:rsidP="00D87457">
      <w:pPr>
        <w:shd w:val="clear" w:color="auto" w:fill="FFFFFF"/>
        <w:tabs>
          <w:tab w:val="left" w:leader="dot" w:pos="5352"/>
          <w:tab w:val="left" w:pos="5508"/>
        </w:tabs>
        <w:spacing w:after="0" w:line="240" w:lineRule="auto"/>
        <w:ind w:left="170"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>Все цепи РУ 330—500 кВ</w:t>
      </w: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D87457">
        <w:rPr>
          <w:rFonts w:ascii="Arial" w:eastAsia="Times New Roman" w:hAnsi="Times New Roman" w:cs="Arial"/>
          <w:sz w:val="28"/>
          <w:szCs w:val="28"/>
          <w:lang w:eastAsia="ru-RU"/>
        </w:rPr>
        <w:tab/>
      </w:r>
      <w:r w:rsidRPr="00D87457">
        <w:rPr>
          <w:rFonts w:ascii="Times New Roman" w:eastAsia="Times New Roman" w:hAnsi="Times New Roman"/>
          <w:spacing w:val="-8"/>
          <w:sz w:val="28"/>
          <w:szCs w:val="28"/>
          <w:lang w:eastAsia="ru-RU"/>
        </w:rPr>
        <w:t>150—175</w:t>
      </w:r>
    </w:p>
    <w:p w:rsidR="00D87457" w:rsidRPr="00D87457" w:rsidRDefault="00D87457" w:rsidP="00D87457">
      <w:pPr>
        <w:shd w:val="clear" w:color="auto" w:fill="FFFFFF"/>
        <w:spacing w:before="214" w:after="0" w:line="240" w:lineRule="auto"/>
        <w:ind w:left="319"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>Для подстанций указанные длины снижают на 15—20%.</w:t>
      </w:r>
    </w:p>
    <w:p w:rsidR="00D87457" w:rsidRPr="00D87457" w:rsidRDefault="00D87457" w:rsidP="00D87457">
      <w:pPr>
        <w:shd w:val="clear" w:color="auto" w:fill="FFFFFF"/>
        <w:spacing w:before="2" w:after="0" w:line="240" w:lineRule="auto"/>
        <w:ind w:right="36"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Полученная площадь сечения не должна быть меньше 4 мм</w:t>
      </w:r>
      <w:r w:rsidRPr="00D87457">
        <w:rPr>
          <w:rFonts w:ascii="Times New Roman" w:eastAsia="Times New Roman" w:hAnsi="Times New Roman"/>
          <w:sz w:val="28"/>
          <w:szCs w:val="28"/>
          <w:vertAlign w:val="superscript"/>
          <w:lang w:eastAsia="ru-RU"/>
        </w:rPr>
        <w:t>2</w:t>
      </w: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>для проводов с алюминиевыми жилами и 2,5 мм</w:t>
      </w:r>
      <w:r w:rsidRPr="00D87457">
        <w:rPr>
          <w:rFonts w:ascii="Times New Roman" w:eastAsia="Times New Roman" w:hAnsi="Times New Roman"/>
          <w:sz w:val="28"/>
          <w:szCs w:val="28"/>
          <w:vertAlign w:val="superscript"/>
          <w:lang w:eastAsia="ru-RU"/>
        </w:rPr>
        <w:t>2</w:t>
      </w: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 xml:space="preserve"> для проводов с медными жилами — по условиям механической прочности. Провода с площадью сечения больше 6 мм</w:t>
      </w:r>
      <w:r w:rsidRPr="00D87457">
        <w:rPr>
          <w:rFonts w:ascii="Times New Roman" w:eastAsia="Times New Roman" w:hAnsi="Times New Roman"/>
          <w:sz w:val="28"/>
          <w:szCs w:val="28"/>
          <w:vertAlign w:val="superscript"/>
          <w:lang w:eastAsia="ru-RU"/>
        </w:rPr>
        <w:t>2</w:t>
      </w: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 xml:space="preserve"> обычно не применяются.</w:t>
      </w:r>
    </w:p>
    <w:p w:rsidR="007A012F" w:rsidRPr="007A012F" w:rsidRDefault="007A012F" w:rsidP="007A012F">
      <w:pPr>
        <w:pStyle w:val="1"/>
        <w:spacing w:before="120" w:after="120" w:line="240" w:lineRule="auto"/>
        <w:rPr>
          <w:rFonts w:ascii="Times New Roman" w:eastAsia="Times New Roman" w:hAnsi="Times New Roman"/>
          <w:lang w:eastAsia="ru-RU"/>
        </w:rPr>
      </w:pPr>
      <w:bookmarkStart w:id="1" w:name="_Toc427493410"/>
      <w:r>
        <w:rPr>
          <w:rFonts w:ascii="Times New Roman" w:eastAsia="Times New Roman" w:hAnsi="Times New Roman"/>
          <w:lang w:eastAsia="ru-RU"/>
        </w:rPr>
        <w:tab/>
      </w:r>
      <w:r w:rsidRPr="007A012F">
        <w:rPr>
          <w:rFonts w:ascii="Times New Roman" w:eastAsia="Times New Roman" w:hAnsi="Times New Roman"/>
          <w:lang w:eastAsia="ru-RU"/>
        </w:rPr>
        <w:t xml:space="preserve">13.2 </w:t>
      </w:r>
      <w:r w:rsidR="00D87457" w:rsidRPr="007A012F">
        <w:rPr>
          <w:rFonts w:ascii="Times New Roman" w:eastAsia="Times New Roman" w:hAnsi="Times New Roman"/>
          <w:lang w:eastAsia="ru-RU"/>
        </w:rPr>
        <w:t>Выбор и проверка измерительных трансформаторов напряжения.</w:t>
      </w:r>
      <w:bookmarkEnd w:id="1"/>
    </w:p>
    <w:p w:rsidR="00D87457" w:rsidRPr="00D87457" w:rsidRDefault="00D87457" w:rsidP="00D87457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>Трансформаторы напряжения характеризуются номинальными значениями первичного напряжения, вторичного напряжения (обычно 100 В или 100/√З В), коэффициента трансформа</w:t>
      </w:r>
      <w:r w:rsidRPr="00D87457">
        <w:rPr>
          <w:rFonts w:ascii="Times New Roman" w:eastAsia="Times New Roman" w:hAnsi="Times New Roman"/>
          <w:spacing w:val="-5"/>
          <w:sz w:val="28"/>
          <w:szCs w:val="28"/>
          <w:lang w:eastAsia="ru-RU"/>
        </w:rPr>
        <w:t xml:space="preserve">ции  </w:t>
      </w:r>
      <w:r w:rsidRPr="00D87457">
        <w:rPr>
          <w:rFonts w:ascii="Times New Roman" w:eastAsia="Times New Roman" w:hAnsi="Times New Roman"/>
          <w:i/>
          <w:spacing w:val="-5"/>
          <w:sz w:val="28"/>
          <w:szCs w:val="28"/>
          <w:lang w:val="en-US" w:eastAsia="ru-RU"/>
        </w:rPr>
        <w:t>K</w:t>
      </w:r>
      <w:r w:rsidRPr="00D87457">
        <w:rPr>
          <w:rFonts w:ascii="Times New Roman" w:eastAsia="Times New Roman" w:hAnsi="Times New Roman"/>
          <w:i/>
          <w:spacing w:val="-5"/>
          <w:sz w:val="28"/>
          <w:szCs w:val="28"/>
          <w:lang w:eastAsia="ru-RU"/>
        </w:rPr>
        <w:t>=</w:t>
      </w:r>
      <w:r w:rsidRPr="00D87457">
        <w:rPr>
          <w:rFonts w:ascii="Times New Roman" w:eastAsia="Times New Roman" w:hAnsi="Times New Roman"/>
          <w:i/>
          <w:spacing w:val="-5"/>
          <w:sz w:val="28"/>
          <w:szCs w:val="28"/>
          <w:lang w:val="en-US" w:eastAsia="ru-RU"/>
        </w:rPr>
        <w:t>U</w:t>
      </w:r>
      <w:r w:rsidRPr="00D87457">
        <w:rPr>
          <w:rFonts w:ascii="Times New Roman" w:eastAsia="Times New Roman" w:hAnsi="Times New Roman"/>
          <w:i/>
          <w:spacing w:val="-5"/>
          <w:sz w:val="28"/>
          <w:szCs w:val="28"/>
          <w:vertAlign w:val="subscript"/>
          <w:lang w:eastAsia="ru-RU"/>
        </w:rPr>
        <w:t>1ном</w:t>
      </w:r>
      <w:r w:rsidRPr="00D87457">
        <w:rPr>
          <w:rFonts w:ascii="Times New Roman" w:eastAsia="Times New Roman" w:hAnsi="Times New Roman"/>
          <w:i/>
          <w:spacing w:val="-5"/>
          <w:sz w:val="28"/>
          <w:szCs w:val="28"/>
          <w:lang w:eastAsia="ru-RU"/>
        </w:rPr>
        <w:t>/</w:t>
      </w:r>
      <w:r w:rsidRPr="00D87457">
        <w:rPr>
          <w:rFonts w:ascii="Times New Roman" w:eastAsia="Times New Roman" w:hAnsi="Times New Roman"/>
          <w:i/>
          <w:spacing w:val="-5"/>
          <w:sz w:val="28"/>
          <w:szCs w:val="28"/>
          <w:lang w:val="en-US" w:eastAsia="ru-RU"/>
        </w:rPr>
        <w:t>U</w:t>
      </w:r>
      <w:r w:rsidRPr="00D87457">
        <w:rPr>
          <w:rFonts w:ascii="Times New Roman" w:eastAsia="Times New Roman" w:hAnsi="Times New Roman"/>
          <w:iCs/>
          <w:smallCaps/>
          <w:spacing w:val="-5"/>
          <w:sz w:val="28"/>
          <w:szCs w:val="28"/>
          <w:vertAlign w:val="subscript"/>
          <w:lang w:eastAsia="ru-RU"/>
        </w:rPr>
        <w:t>2ном</w:t>
      </w:r>
      <w:r w:rsidRPr="00D87457">
        <w:rPr>
          <w:rFonts w:ascii="Times New Roman" w:eastAsia="Times New Roman" w:hAnsi="Times New Roman"/>
          <w:spacing w:val="-5"/>
          <w:sz w:val="28"/>
          <w:szCs w:val="28"/>
          <w:lang w:eastAsia="ru-RU"/>
        </w:rPr>
        <w:t xml:space="preserve">В зависимости от погрешности различают </w:t>
      </w: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>следующие классы точности трансформаторов напряжения: 0,2; 0,5; 1; 3.</w:t>
      </w:r>
    </w:p>
    <w:p w:rsidR="00D87457" w:rsidRPr="00D87457" w:rsidRDefault="00D87457" w:rsidP="00D87457">
      <w:pPr>
        <w:shd w:val="clear" w:color="auto" w:fill="FFFFFF"/>
        <w:spacing w:after="0" w:line="240" w:lineRule="auto"/>
        <w:ind w:left="26" w:right="5"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 xml:space="preserve">Вторичная нагрузка трансформатора напряжения—это мощность внешней вторичной цепи </w:t>
      </w:r>
      <w:r w:rsidRPr="00D87457">
        <w:rPr>
          <w:rFonts w:ascii="Times New Roman" w:eastAsia="Times New Roman" w:hAnsi="Times New Roman"/>
          <w:position w:val="-12"/>
          <w:sz w:val="28"/>
          <w:szCs w:val="28"/>
          <w:lang w:eastAsia="ru-RU"/>
        </w:rPr>
        <w:object w:dxaOrig="1560" w:dyaOrig="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8.25pt;height:22.1pt" o:ole="">
            <v:imagedata r:id="rId8" o:title=""/>
          </v:shape>
          <o:OLEObject Type="Embed" ProgID="Equation.3" ShapeID="_x0000_i1025" DrawAspect="Content" ObjectID="_1569323260" r:id="rId9"/>
        </w:object>
      </w: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 xml:space="preserve">; под номинальной вторичной нагрузкой </w:t>
      </w:r>
      <w:r w:rsidRPr="00D87457">
        <w:rPr>
          <w:rFonts w:ascii="Times New Roman" w:eastAsia="Times New Roman" w:hAnsi="Times New Roman"/>
          <w:iCs/>
          <w:sz w:val="28"/>
          <w:szCs w:val="28"/>
          <w:lang w:val="en-US" w:eastAsia="ru-RU"/>
        </w:rPr>
        <w:t>S</w:t>
      </w:r>
      <w:r w:rsidRPr="00D87457">
        <w:rPr>
          <w:rFonts w:ascii="Times New Roman" w:eastAsia="Times New Roman" w:hAnsi="Times New Roman"/>
          <w:iCs/>
          <w:sz w:val="28"/>
          <w:szCs w:val="28"/>
          <w:vertAlign w:val="subscript"/>
          <w:lang w:eastAsia="ru-RU"/>
        </w:rPr>
        <w:t>2</w:t>
      </w:r>
      <w:r w:rsidRPr="00D87457">
        <w:rPr>
          <w:rFonts w:ascii="Times New Roman" w:eastAsia="Times New Roman" w:hAnsi="Times New Roman"/>
          <w:spacing w:val="-6"/>
          <w:sz w:val="28"/>
          <w:szCs w:val="28"/>
          <w:vertAlign w:val="subscript"/>
          <w:lang w:eastAsia="ru-RU"/>
        </w:rPr>
        <w:t>ном</w:t>
      </w: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>понимают наибольшую нагрузку, при которой погрешность не выходит за допустимые пределы, установленные для трансформаторов данного класса точности.</w:t>
      </w:r>
    </w:p>
    <w:p w:rsidR="00D87457" w:rsidRPr="00D87457" w:rsidRDefault="00D87457" w:rsidP="00D87457">
      <w:pPr>
        <w:shd w:val="clear" w:color="auto" w:fill="FFFFFF"/>
        <w:spacing w:after="0" w:line="240" w:lineRule="auto"/>
        <w:ind w:left="5" w:right="17"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>В установках напряжением до 18 кВ применяются трехфазные и однофазные трансформаторы, при более высоких напряжениях — только однофазные. При напряжениях до 20 кВ имеется большое число типов трансформаторов напряжения: сухие (НОС), масляные (НОМ, ЗНОМ, НТМИ, НТМК), с литой изоляцией (ЗНОЛ). Следует отличать однофазные двух обмоточные трансформаторы НОМ от однофазных трехобмоточных трансформаторов ЗНОМ. Трансформаторы типов ЗНОМ-15, -20 -24 и ЗНОЛ-06 устанавливаются в комплектных токопроводах мощных генераторов. В установках напряжением 110 кВ и выше применяют трансформаторы напряжения каскадного типа НКФ и емкостные делители напряжения НДЕ.</w:t>
      </w:r>
    </w:p>
    <w:p w:rsidR="00D87457" w:rsidRPr="00D87457" w:rsidRDefault="00D87457" w:rsidP="00D87457">
      <w:pPr>
        <w:shd w:val="clear" w:color="auto" w:fill="FFFFFF"/>
        <w:spacing w:after="0" w:line="240" w:lineRule="auto"/>
        <w:ind w:left="7" w:right="14"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 xml:space="preserve">В зависимости от назначения могут применяться разные схемы включения трансформаторов напряжения. Два однофазных трансформатора напряжения, </w:t>
      </w:r>
      <w:r w:rsidR="007A012F" w:rsidRPr="00D87457">
        <w:rPr>
          <w:rFonts w:ascii="Times New Roman" w:eastAsia="Times New Roman" w:hAnsi="Times New Roman"/>
          <w:sz w:val="28"/>
          <w:szCs w:val="28"/>
          <w:lang w:eastAsia="ru-RU"/>
        </w:rPr>
        <w:t>соединённые</w:t>
      </w: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 xml:space="preserve"> в неполный треугольник, позволяют измерять два линейных напряжения. Целесообразна такая схема для подключения </w:t>
      </w:r>
      <w:r w:rsidR="007A012F" w:rsidRPr="00D87457">
        <w:rPr>
          <w:rFonts w:ascii="Times New Roman" w:eastAsia="Times New Roman" w:hAnsi="Times New Roman"/>
          <w:sz w:val="28"/>
          <w:szCs w:val="28"/>
          <w:lang w:eastAsia="ru-RU"/>
        </w:rPr>
        <w:t>счётчиков</w:t>
      </w: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 xml:space="preserve"> и ваттметров. Для измерения линейных и фазных напряжений могут быть использованы три однофазных трансформатора, </w:t>
      </w:r>
      <w:r w:rsidR="007A012F" w:rsidRPr="00D87457">
        <w:rPr>
          <w:rFonts w:ascii="Times New Roman" w:eastAsia="Times New Roman" w:hAnsi="Times New Roman"/>
          <w:sz w:val="28"/>
          <w:szCs w:val="28"/>
          <w:lang w:eastAsia="ru-RU"/>
        </w:rPr>
        <w:t>соединённые</w:t>
      </w: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 xml:space="preserve"> по схеме «звезда — звезда», или </w:t>
      </w:r>
      <w:r w:rsidR="007A012F" w:rsidRPr="00D87457">
        <w:rPr>
          <w:rFonts w:ascii="Times New Roman" w:eastAsia="Times New Roman" w:hAnsi="Times New Roman"/>
          <w:sz w:val="28"/>
          <w:szCs w:val="28"/>
          <w:lang w:eastAsia="ru-RU"/>
        </w:rPr>
        <w:t>трёхфазный</w:t>
      </w: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 xml:space="preserve"> типа НТМИ, третья обмотка которого соединена в разомкнутый треугольник и используется для присоединения реле защиты от замыканий на землю. Так же соединяются в </w:t>
      </w:r>
      <w:r w:rsidR="007A012F" w:rsidRPr="00D87457">
        <w:rPr>
          <w:rFonts w:ascii="Times New Roman" w:eastAsia="Times New Roman" w:hAnsi="Times New Roman"/>
          <w:sz w:val="28"/>
          <w:szCs w:val="28"/>
          <w:lang w:eastAsia="ru-RU"/>
        </w:rPr>
        <w:t>трёхфазную</w:t>
      </w: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 xml:space="preserve"> группу однофазные трехобмоточные трансформаторы типа ЗНОМ и НКФ.</w:t>
      </w:r>
    </w:p>
    <w:p w:rsidR="00D87457" w:rsidRPr="00D87457" w:rsidRDefault="00D87457" w:rsidP="00D87457">
      <w:pPr>
        <w:shd w:val="clear" w:color="auto" w:fill="FFFFFF"/>
        <w:spacing w:after="0" w:line="240" w:lineRule="auto"/>
        <w:ind w:left="10" w:right="10"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 xml:space="preserve">Трансформаторы напряжения выбирают по условиям </w:t>
      </w:r>
      <w:r w:rsidRPr="00D87457">
        <w:rPr>
          <w:rFonts w:ascii="Times New Roman" w:eastAsia="Times New Roman" w:hAnsi="Times New Roman"/>
          <w:i/>
          <w:iCs/>
          <w:spacing w:val="-7"/>
          <w:sz w:val="28"/>
          <w:szCs w:val="28"/>
          <w:lang w:val="en-US" w:eastAsia="ru-RU"/>
        </w:rPr>
        <w:t>U</w:t>
      </w:r>
      <w:r w:rsidRPr="00D87457">
        <w:rPr>
          <w:rFonts w:ascii="Times New Roman" w:eastAsia="Times New Roman" w:hAnsi="Times New Roman"/>
          <w:i/>
          <w:iCs/>
          <w:spacing w:val="-7"/>
          <w:sz w:val="28"/>
          <w:szCs w:val="28"/>
          <w:vertAlign w:val="subscript"/>
          <w:lang w:eastAsia="ru-RU"/>
        </w:rPr>
        <w:t>уст</w:t>
      </w:r>
      <w:r w:rsidRPr="00D87457">
        <w:rPr>
          <w:rFonts w:ascii="Times New Roman" w:eastAsia="Times New Roman" w:hAnsi="Times New Roman"/>
          <w:i/>
          <w:iCs/>
          <w:spacing w:val="-7"/>
          <w:sz w:val="28"/>
          <w:szCs w:val="28"/>
          <w:lang w:eastAsia="ru-RU"/>
        </w:rPr>
        <w:t>≤</w:t>
      </w:r>
      <w:r w:rsidRPr="00D87457">
        <w:rPr>
          <w:rFonts w:ascii="Times New Roman" w:eastAsia="Times New Roman" w:hAnsi="Times New Roman"/>
          <w:i/>
          <w:iCs/>
          <w:spacing w:val="-7"/>
          <w:sz w:val="28"/>
          <w:szCs w:val="28"/>
          <w:lang w:val="en-US" w:eastAsia="ru-RU"/>
        </w:rPr>
        <w:t>U</w:t>
      </w:r>
      <w:r w:rsidRPr="00D87457">
        <w:rPr>
          <w:rFonts w:ascii="Times New Roman" w:eastAsia="Times New Roman" w:hAnsi="Times New Roman"/>
          <w:i/>
          <w:iCs/>
          <w:spacing w:val="-7"/>
          <w:sz w:val="28"/>
          <w:szCs w:val="28"/>
          <w:vertAlign w:val="subscript"/>
          <w:lang w:eastAsia="ru-RU"/>
        </w:rPr>
        <w:t>1ном</w:t>
      </w:r>
      <w:r w:rsidRPr="00D87457">
        <w:rPr>
          <w:rFonts w:ascii="Times New Roman" w:eastAsia="Times New Roman" w:hAnsi="Times New Roman"/>
          <w:iCs/>
          <w:spacing w:val="-7"/>
          <w:sz w:val="28"/>
          <w:szCs w:val="28"/>
          <w:lang w:eastAsia="ru-RU"/>
        </w:rPr>
        <w:t xml:space="preserve">, </w:t>
      </w:r>
      <w:r w:rsidRPr="00D87457">
        <w:rPr>
          <w:rFonts w:ascii="Times New Roman" w:eastAsia="Times New Roman" w:hAnsi="Times New Roman"/>
          <w:i/>
          <w:iCs/>
          <w:spacing w:val="-7"/>
          <w:sz w:val="28"/>
          <w:szCs w:val="28"/>
          <w:lang w:val="en-US" w:eastAsia="ru-RU"/>
        </w:rPr>
        <w:t>S</w:t>
      </w:r>
      <w:r w:rsidRPr="00D87457">
        <w:rPr>
          <w:rFonts w:ascii="Times New Roman" w:eastAsia="Times New Roman" w:hAnsi="Times New Roman"/>
          <w:i/>
          <w:iCs/>
          <w:spacing w:val="-7"/>
          <w:sz w:val="28"/>
          <w:szCs w:val="28"/>
          <w:vertAlign w:val="subscript"/>
          <w:lang w:eastAsia="ru-RU"/>
        </w:rPr>
        <w:t>2</w:t>
      </w:r>
      <w:r w:rsidRPr="00D87457">
        <w:rPr>
          <w:rFonts w:ascii="Times New Roman" w:eastAsia="Times New Roman" w:hAnsi="Times New Roman"/>
          <w:i/>
          <w:iCs/>
          <w:spacing w:val="-7"/>
          <w:sz w:val="28"/>
          <w:szCs w:val="28"/>
          <w:lang w:eastAsia="ru-RU"/>
        </w:rPr>
        <w:t>≤</w:t>
      </w:r>
      <w:r w:rsidRPr="00D87457">
        <w:rPr>
          <w:rFonts w:ascii="Times New Roman" w:eastAsia="Times New Roman" w:hAnsi="Times New Roman"/>
          <w:i/>
          <w:iCs/>
          <w:spacing w:val="-7"/>
          <w:sz w:val="28"/>
          <w:szCs w:val="28"/>
          <w:lang w:val="en-US" w:eastAsia="ru-RU"/>
        </w:rPr>
        <w:t>S</w:t>
      </w:r>
      <w:r w:rsidRPr="00D87457">
        <w:rPr>
          <w:rFonts w:ascii="Times New Roman" w:eastAsia="Times New Roman" w:hAnsi="Times New Roman"/>
          <w:i/>
          <w:iCs/>
          <w:spacing w:val="-7"/>
          <w:sz w:val="28"/>
          <w:szCs w:val="28"/>
          <w:vertAlign w:val="subscript"/>
          <w:lang w:eastAsia="ru-RU"/>
        </w:rPr>
        <w:t>2ном</w:t>
      </w:r>
      <w:r w:rsidRPr="00D87457">
        <w:rPr>
          <w:rFonts w:ascii="Times New Roman" w:eastAsia="Times New Roman" w:hAnsi="Times New Roman"/>
          <w:spacing w:val="-7"/>
          <w:sz w:val="28"/>
          <w:szCs w:val="28"/>
          <w:lang w:eastAsia="ru-RU"/>
        </w:rPr>
        <w:t xml:space="preserve">в намечаемом классе точности. За </w:t>
      </w:r>
      <w:r w:rsidRPr="00D87457">
        <w:rPr>
          <w:rFonts w:ascii="Times New Roman" w:eastAsia="Times New Roman" w:hAnsi="Times New Roman"/>
          <w:i/>
          <w:smallCaps/>
          <w:spacing w:val="-7"/>
          <w:sz w:val="28"/>
          <w:szCs w:val="28"/>
          <w:lang w:val="en-US" w:eastAsia="ru-RU"/>
        </w:rPr>
        <w:t>S</w:t>
      </w:r>
      <w:r w:rsidRPr="00D87457">
        <w:rPr>
          <w:rFonts w:ascii="Times New Roman" w:eastAsia="Times New Roman" w:hAnsi="Times New Roman"/>
          <w:i/>
          <w:smallCaps/>
          <w:spacing w:val="-7"/>
          <w:sz w:val="28"/>
          <w:szCs w:val="28"/>
          <w:vertAlign w:val="subscript"/>
          <w:lang w:eastAsia="ru-RU"/>
        </w:rPr>
        <w:t>2ном</w:t>
      </w: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 xml:space="preserve">принимают мощность всех трех фаз однофазных трансформаторов напряжения, соединенных по схеме звезды, и удвоенную мощность однофазного трансформатора, </w:t>
      </w:r>
      <w:r w:rsidR="007A012F" w:rsidRPr="00D87457">
        <w:rPr>
          <w:rFonts w:ascii="Times New Roman" w:eastAsia="Times New Roman" w:hAnsi="Times New Roman"/>
          <w:sz w:val="28"/>
          <w:szCs w:val="28"/>
          <w:lang w:eastAsia="ru-RU"/>
        </w:rPr>
        <w:t>включённого</w:t>
      </w: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 xml:space="preserve"> по схеме неполного треугольника.</w:t>
      </w:r>
    </w:p>
    <w:p w:rsidR="00980CAF" w:rsidRDefault="00D87457" w:rsidP="00D87457"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Перечень измерительных приборов для расчетной цепи принимается на основании рекомендаций. Расчетную нагрузку приборов для упрощения </w:t>
      </w:r>
      <w:r w:rsidR="007A012F" w:rsidRPr="00D87457">
        <w:rPr>
          <w:rFonts w:ascii="Times New Roman" w:eastAsia="Times New Roman" w:hAnsi="Times New Roman"/>
          <w:sz w:val="28"/>
          <w:szCs w:val="28"/>
          <w:lang w:eastAsia="ru-RU"/>
        </w:rPr>
        <w:t>расчётов</w:t>
      </w: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 xml:space="preserve"> не разделяют по фазам, тогда получают </w:t>
      </w:r>
      <w:r w:rsidRPr="00D87457">
        <w:rPr>
          <w:rFonts w:ascii="Times New Roman" w:eastAsia="Times New Roman" w:hAnsi="Times New Roman"/>
          <w:position w:val="-12"/>
          <w:sz w:val="28"/>
          <w:szCs w:val="28"/>
          <w:lang w:eastAsia="ru-RU"/>
        </w:rPr>
        <w:object w:dxaOrig="1680" w:dyaOrig="460">
          <v:shape id="_x0000_i1026" type="#_x0000_t75" style="width:84pt;height:23.05pt" o:ole="">
            <v:imagedata r:id="rId10" o:title=""/>
          </v:shape>
          <o:OLEObject Type="Embed" ProgID="Equation.3" ShapeID="_x0000_i1026" DrawAspect="Content" ObjectID="_1569323261" r:id="rId11"/>
        </w:object>
      </w: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>. При определении вторичной нагрузки сопротивление соединительных проводов не учитывают, так как оно мало, однако сопротивление проводов создает дополнительную потерю напряжения. Согласно ПУЭ потеря напряжения в проводах от трансформаторов к счетчикам не должна превышать0,5%, а в проводах к щитовым измерительным приборам - 3%. Обычно площадь сечения проводов принимают из условия механической прочности равной 1,5 и 2 мм</w:t>
      </w:r>
      <w:r w:rsidRPr="00D87457">
        <w:rPr>
          <w:rFonts w:ascii="Times New Roman" w:eastAsia="Times New Roman" w:hAnsi="Times New Roman"/>
          <w:sz w:val="28"/>
          <w:szCs w:val="28"/>
          <w:vertAlign w:val="superscript"/>
          <w:lang w:eastAsia="ru-RU"/>
        </w:rPr>
        <w:t>2</w:t>
      </w:r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 xml:space="preserve"> соответственно для медных и алюминие</w:t>
      </w:r>
      <w:bookmarkStart w:id="2" w:name="_GoBack"/>
      <w:bookmarkEnd w:id="2"/>
      <w:r w:rsidRPr="00D87457">
        <w:rPr>
          <w:rFonts w:ascii="Times New Roman" w:eastAsia="Times New Roman" w:hAnsi="Times New Roman"/>
          <w:sz w:val="28"/>
          <w:szCs w:val="28"/>
          <w:lang w:eastAsia="ru-RU"/>
        </w:rPr>
        <w:t>вых проводов.</w:t>
      </w:r>
    </w:p>
    <w:sectPr w:rsidR="00980CAF" w:rsidSect="0043185D">
      <w:footerReference w:type="default" r:id="rId12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5AAB" w:rsidRDefault="000B5AAB" w:rsidP="0043185D">
      <w:pPr>
        <w:spacing w:after="0" w:line="240" w:lineRule="auto"/>
      </w:pPr>
      <w:r>
        <w:separator/>
      </w:r>
    </w:p>
  </w:endnote>
  <w:endnote w:type="continuationSeparator" w:id="1">
    <w:p w:rsidR="000B5AAB" w:rsidRDefault="000B5AAB" w:rsidP="004318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17034098"/>
    </w:sdtPr>
    <w:sdtContent>
      <w:p w:rsidR="0043185D" w:rsidRDefault="003E685E">
        <w:pPr>
          <w:pStyle w:val="a7"/>
          <w:jc w:val="right"/>
        </w:pPr>
        <w:r>
          <w:fldChar w:fldCharType="begin"/>
        </w:r>
        <w:r w:rsidR="0043185D">
          <w:instrText>PAGE   \* MERGEFORMAT</w:instrText>
        </w:r>
        <w:r>
          <w:fldChar w:fldCharType="separate"/>
        </w:r>
        <w:r w:rsidR="00AC561E">
          <w:rPr>
            <w:noProof/>
          </w:rPr>
          <w:t>4</w:t>
        </w:r>
        <w:r>
          <w:fldChar w:fldCharType="end"/>
        </w:r>
      </w:p>
    </w:sdtContent>
  </w:sdt>
  <w:p w:rsidR="0043185D" w:rsidRDefault="0043185D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5AAB" w:rsidRDefault="000B5AAB" w:rsidP="0043185D">
      <w:pPr>
        <w:spacing w:after="0" w:line="240" w:lineRule="auto"/>
      </w:pPr>
      <w:r>
        <w:separator/>
      </w:r>
    </w:p>
  </w:footnote>
  <w:footnote w:type="continuationSeparator" w:id="1">
    <w:p w:rsidR="000B5AAB" w:rsidRDefault="000B5AAB" w:rsidP="0043185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F4176"/>
    <w:rsid w:val="000B5AAB"/>
    <w:rsid w:val="003E685E"/>
    <w:rsid w:val="0043185D"/>
    <w:rsid w:val="00553130"/>
    <w:rsid w:val="00581788"/>
    <w:rsid w:val="006F4176"/>
    <w:rsid w:val="007A012F"/>
    <w:rsid w:val="00980CAF"/>
    <w:rsid w:val="00AC561E"/>
    <w:rsid w:val="00B622CC"/>
    <w:rsid w:val="00BF1FFC"/>
    <w:rsid w:val="00D874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3130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7A012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874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87457"/>
    <w:rPr>
      <w:rFonts w:ascii="Tahoma" w:eastAsia="Calibri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4318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3185D"/>
    <w:rPr>
      <w:rFonts w:ascii="Calibri" w:eastAsia="Calibri" w:hAnsi="Calibri" w:cs="Times New Roman"/>
    </w:rPr>
  </w:style>
  <w:style w:type="paragraph" w:styleId="a7">
    <w:name w:val="footer"/>
    <w:basedOn w:val="a"/>
    <w:link w:val="a8"/>
    <w:uiPriority w:val="99"/>
    <w:unhideWhenUsed/>
    <w:rsid w:val="004318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3185D"/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7A012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9">
    <w:name w:val="TOC Heading"/>
    <w:basedOn w:val="1"/>
    <w:next w:val="a"/>
    <w:uiPriority w:val="39"/>
    <w:semiHidden/>
    <w:unhideWhenUsed/>
    <w:qFormat/>
    <w:rsid w:val="007A012F"/>
    <w:pPr>
      <w:outlineLvl w:val="9"/>
    </w:pPr>
    <w:rPr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7A012F"/>
    <w:pPr>
      <w:spacing w:after="100"/>
    </w:pPr>
  </w:style>
  <w:style w:type="character" w:styleId="aa">
    <w:name w:val="Hyperlink"/>
    <w:basedOn w:val="a0"/>
    <w:uiPriority w:val="99"/>
    <w:unhideWhenUsed/>
    <w:rsid w:val="007A012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3130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7A012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874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87457"/>
    <w:rPr>
      <w:rFonts w:ascii="Tahoma" w:eastAsia="Calibri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4318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3185D"/>
    <w:rPr>
      <w:rFonts w:ascii="Calibri" w:eastAsia="Calibri" w:hAnsi="Calibri" w:cs="Times New Roman"/>
    </w:rPr>
  </w:style>
  <w:style w:type="paragraph" w:styleId="a7">
    <w:name w:val="footer"/>
    <w:basedOn w:val="a"/>
    <w:link w:val="a8"/>
    <w:uiPriority w:val="99"/>
    <w:unhideWhenUsed/>
    <w:rsid w:val="004318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3185D"/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7A012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9">
    <w:name w:val="TOC Heading"/>
    <w:basedOn w:val="1"/>
    <w:next w:val="a"/>
    <w:uiPriority w:val="39"/>
    <w:semiHidden/>
    <w:unhideWhenUsed/>
    <w:qFormat/>
    <w:rsid w:val="007A012F"/>
    <w:pPr>
      <w:outlineLvl w:val="9"/>
    </w:pPr>
    <w:rPr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7A012F"/>
    <w:pPr>
      <w:spacing w:after="100"/>
    </w:pPr>
  </w:style>
  <w:style w:type="character" w:styleId="aa">
    <w:name w:val="Hyperlink"/>
    <w:basedOn w:val="a0"/>
    <w:uiPriority w:val="99"/>
    <w:unhideWhenUsed/>
    <w:rsid w:val="007A012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454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image" Target="media/image3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2BBFFF-A09E-4EB9-A05C-1040B9F7A8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1048</Words>
  <Characters>5975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днс</dc:creator>
  <cp:lastModifiedBy>DAmirbek</cp:lastModifiedBy>
  <cp:revision>2</cp:revision>
  <dcterms:created xsi:type="dcterms:W3CDTF">2017-10-12T08:15:00Z</dcterms:created>
  <dcterms:modified xsi:type="dcterms:W3CDTF">2017-10-12T08:15:00Z</dcterms:modified>
</cp:coreProperties>
</file>